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1367A7F3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F502F9">
        <w:rPr>
          <w:rFonts w:cs="Arial"/>
          <w:sz w:val="24"/>
          <w:szCs w:val="24"/>
        </w:rPr>
        <w:t>1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6A6DAF" w:rsidRPr="006A6DAF">
        <w:rPr>
          <w:rFonts w:cs="Arial"/>
          <w:color w:val="000000"/>
          <w:sz w:val="24"/>
          <w:szCs w:val="24"/>
        </w:rPr>
        <w:t>21</w:t>
      </w:r>
      <w:r w:rsidR="00D26D3D">
        <w:rPr>
          <w:rFonts w:cs="Arial"/>
          <w:color w:val="000000"/>
          <w:sz w:val="24"/>
          <w:szCs w:val="24"/>
        </w:rPr>
        <w:t>19561</w:t>
      </w:r>
    </w:p>
    <w:p w14:paraId="09BB34F6" w14:textId="77777777" w:rsidR="00CE2F76" w:rsidRPr="00CE2F76" w:rsidRDefault="00CE2F76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>Electronic Meeting, 01 – 12 November, 2021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582819E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13C65" w:rsidRPr="00113C65">
        <w:rPr>
          <w:rFonts w:ascii="Arial" w:hAnsi="Arial"/>
          <w:sz w:val="24"/>
          <w:lang w:val="en-US"/>
        </w:rPr>
        <w:t>9</w:t>
      </w:r>
      <w:r w:rsidR="00B12546" w:rsidRPr="00113C65">
        <w:rPr>
          <w:rFonts w:ascii="Arial" w:hAnsi="Arial"/>
          <w:sz w:val="24"/>
          <w:lang w:val="en-US"/>
        </w:rPr>
        <w:t>.</w:t>
      </w:r>
      <w:r w:rsidR="004C1A4F">
        <w:rPr>
          <w:rFonts w:ascii="Arial" w:hAnsi="Arial"/>
          <w:sz w:val="24"/>
          <w:lang w:val="en-US"/>
        </w:rPr>
        <w:t>20.3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AF7949">
        <w:rPr>
          <w:rFonts w:ascii="Arial" w:hAnsi="Arial"/>
          <w:sz w:val="24"/>
          <w:lang w:val="en-US"/>
        </w:rPr>
        <w:t>1.</w:t>
      </w:r>
      <w:r w:rsidR="00BD188B">
        <w:rPr>
          <w:rFonts w:ascii="Arial" w:hAnsi="Arial"/>
          <w:sz w:val="24"/>
          <w:lang w:val="en-US"/>
        </w:rPr>
        <w:t>5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2394E9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97E88">
        <w:rPr>
          <w:rFonts w:ascii="Arial" w:hAnsi="Arial"/>
          <w:sz w:val="24"/>
          <w:lang w:val="en-US"/>
        </w:rPr>
        <w:t xml:space="preserve">UE </w:t>
      </w:r>
      <w:r w:rsidR="005101F8">
        <w:rPr>
          <w:rFonts w:ascii="Arial" w:hAnsi="Arial"/>
          <w:sz w:val="24"/>
          <w:lang w:val="en-US"/>
        </w:rPr>
        <w:t xml:space="preserve">complexity reduction </w:t>
      </w:r>
      <w:r w:rsidR="00AF7949">
        <w:rPr>
          <w:rFonts w:ascii="Arial" w:hAnsi="Arial"/>
          <w:sz w:val="24"/>
          <w:lang w:val="en-US"/>
        </w:rPr>
        <w:t xml:space="preserve">impact on </w:t>
      </w:r>
      <w:r w:rsidR="000424A5">
        <w:rPr>
          <w:rFonts w:ascii="Arial" w:hAnsi="Arial"/>
          <w:sz w:val="24"/>
          <w:lang w:val="en-US"/>
        </w:rPr>
        <w:t>measurement procedures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36CFEA" w14:textId="62AB710D" w:rsidR="00745866" w:rsidRDefault="0068046F" w:rsidP="00F86074">
      <w:pPr>
        <w:rPr>
          <w:rFonts w:eastAsiaTheme="minorEastAsia"/>
          <w:lang w:val="en-US" w:eastAsia="zh-CN"/>
        </w:rPr>
      </w:pPr>
      <w:r w:rsidRPr="00A127F1">
        <w:rPr>
          <w:rStyle w:val="normaltextrun"/>
          <w:rFonts w:ascii="Trebuchet MS" w:hAnsi="Trebuchet MS" w:cs="Arial"/>
          <w:noProof/>
          <w:color w:val="3F3F3F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60A41B" wp14:editId="1B18D7A2">
                <wp:simplePos x="0" y="0"/>
                <wp:positionH relativeFrom="margin">
                  <wp:posOffset>39370</wp:posOffset>
                </wp:positionH>
                <wp:positionV relativeFrom="paragraph">
                  <wp:posOffset>938711</wp:posOffset>
                </wp:positionV>
                <wp:extent cx="6055995" cy="1545590"/>
                <wp:effectExtent l="0" t="0" r="20955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995" cy="154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539D2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Reduced minimum number of Rx branches:</w:t>
                            </w:r>
                          </w:p>
                          <w:p w14:paraId="08D808B5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For frequency bands where a legacy NR UE is required to be equipped with a minimum of 2 Rx antenna ports, the minimum number of Rx branches supported by specification for a </w:t>
                            </w:r>
                            <w:proofErr w:type="spellStart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RedCap</w:t>
                            </w:r>
                            <w:proofErr w:type="spellEnd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 UE is 1. The specification also supports 2 Rx branches for a </w:t>
                            </w:r>
                            <w:proofErr w:type="spellStart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RedCap</w:t>
                            </w:r>
                            <w:proofErr w:type="spellEnd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 UE in these bands.</w:t>
                            </w:r>
                          </w:p>
                          <w:p w14:paraId="62D2ABF1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bookmarkStart w:id="0" w:name="_Hlk58502022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For frequency bands where a legacy NR UE (other than 2-Rx vehicular UE) is required to be equipped with a minimum of 4 Rx </w:t>
                            </w:r>
                            <w:bookmarkEnd w:id="0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antenna ports, the minimum number of Rx </w:t>
                            </w:r>
                            <w:bookmarkStart w:id="1" w:name="_Hlk58574559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branches </w:t>
                            </w:r>
                            <w:bookmarkEnd w:id="1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supported by specification for a </w:t>
                            </w:r>
                            <w:proofErr w:type="spellStart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RedCap</w:t>
                            </w:r>
                            <w:proofErr w:type="spellEnd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 UE is 1. The specification also supports 2 Rx branches for a </w:t>
                            </w:r>
                            <w:proofErr w:type="spellStart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RedCap</w:t>
                            </w:r>
                            <w:proofErr w:type="spellEnd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 UE in these bands.</w:t>
                            </w:r>
                          </w:p>
                          <w:p w14:paraId="471B327D" w14:textId="77777777" w:rsidR="00F07736" w:rsidRPr="00F07736" w:rsidRDefault="00F07736" w:rsidP="00F07736">
                            <w:pPr>
                              <w:pStyle w:val="BodyText"/>
                              <w:widowControl/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jc w:val="both"/>
                              <w:rPr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A means shall be specified by which the </w:t>
                            </w:r>
                            <w:proofErr w:type="spellStart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>gNB</w:t>
                            </w:r>
                            <w:proofErr w:type="spellEnd"/>
                            <w:r w:rsidRPr="00F07736">
                              <w:rPr>
                                <w:bCs/>
                                <w:i/>
                                <w:iCs/>
                                <w:sz w:val="20"/>
                              </w:rPr>
                              <w:t xml:space="preserve"> can know the number of Rx branches of the UE.</w:t>
                            </w:r>
                          </w:p>
                          <w:p w14:paraId="0970FCE3" w14:textId="77777777" w:rsidR="00981FB8" w:rsidRDefault="00981FB8" w:rsidP="00981F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0A4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1pt;margin-top:73.9pt;width:476.85pt;height:121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">
                <v:textbox>
                  <w:txbxContent>
                    <w:p w14:paraId="459539D2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0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Reduced minimum number of Rx branches:</w:t>
                      </w:r>
                    </w:p>
                    <w:p w14:paraId="08D808B5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          </w:r>
                    </w:p>
                    <w:p w14:paraId="62D2ABF1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bookmarkStart w:id="2" w:name="_Hlk58502022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For frequency bands where a legacy NR UE (other than 2-Rx vehicular UE) is required to be equipped with a minimum of 4 Rx </w:t>
                      </w:r>
                      <w:bookmarkEnd w:id="2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antenna ports, the minimum number of Rx </w:t>
                      </w:r>
                      <w:bookmarkStart w:id="3" w:name="_Hlk58574559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 xml:space="preserve">branches </w:t>
                      </w:r>
                      <w:bookmarkEnd w:id="3"/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supported by specification for a RedCap UE is 1. The specification also supports 2 Rx branches for a RedCap UE in these bands.</w:t>
                      </w:r>
                    </w:p>
                    <w:p w14:paraId="471B327D" w14:textId="77777777" w:rsidR="00F07736" w:rsidRPr="00F07736" w:rsidRDefault="00F07736" w:rsidP="00F07736">
                      <w:pPr>
                        <w:pStyle w:val="BodyText"/>
                        <w:widowControl/>
                        <w:numPr>
                          <w:ilvl w:val="1"/>
                          <w:numId w:val="10"/>
                        </w:numPr>
                        <w:overflowPunct w:val="0"/>
                        <w:jc w:val="both"/>
                        <w:rPr>
                          <w:bCs/>
                          <w:i/>
                          <w:iCs/>
                          <w:sz w:val="20"/>
                        </w:rPr>
                      </w:pPr>
                      <w:r w:rsidRPr="00F07736">
                        <w:rPr>
                          <w:bCs/>
                          <w:i/>
                          <w:iCs/>
                          <w:sz w:val="20"/>
                        </w:rPr>
                        <w:t>A means shall be specified by which the gNB can know the number of Rx branches of the UE.</w:t>
                      </w:r>
                    </w:p>
                    <w:p w14:paraId="0970FCE3" w14:textId="77777777" w:rsidR="00981FB8" w:rsidRDefault="00981FB8" w:rsidP="00981FB8"/>
                  </w:txbxContent>
                </v:textbox>
                <w10:wrap type="square" anchorx="margin"/>
              </v:shape>
            </w:pict>
          </mc:Fallback>
        </mc:AlternateContent>
      </w:r>
      <w:r w:rsidR="0047431E"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 w:rsidR="003E29BD">
        <w:rPr>
          <w:rFonts w:eastAsiaTheme="minorEastAsia"/>
          <w:lang w:val="en-US" w:eastAsia="zh-CN"/>
        </w:rPr>
        <w:t xml:space="preserve">further </w:t>
      </w:r>
      <w:r w:rsidR="0047431E" w:rsidRPr="0047431E">
        <w:rPr>
          <w:rFonts w:eastAsiaTheme="minorEastAsia"/>
          <w:lang w:val="en-US" w:eastAsia="zh-CN"/>
        </w:rPr>
        <w:t>updated in RAN#9</w:t>
      </w:r>
      <w:r w:rsidR="003E29BD">
        <w:rPr>
          <w:rFonts w:eastAsiaTheme="minorEastAsia"/>
          <w:lang w:val="en-US" w:eastAsia="zh-CN"/>
        </w:rPr>
        <w:t>2</w:t>
      </w:r>
      <w:r w:rsidR="0047431E" w:rsidRPr="0047431E">
        <w:rPr>
          <w:rFonts w:eastAsiaTheme="minorEastAsia"/>
          <w:lang w:val="en-US" w:eastAsia="zh-CN"/>
        </w:rPr>
        <w:t>e [</w:t>
      </w:r>
      <w:r w:rsidR="00BC4BDD">
        <w:rPr>
          <w:rFonts w:eastAsiaTheme="minorEastAsia"/>
          <w:lang w:val="en-US" w:eastAsia="zh-CN"/>
        </w:rPr>
        <w:t>1</w:t>
      </w:r>
      <w:r w:rsidR="0047431E" w:rsidRPr="0047431E">
        <w:rPr>
          <w:rFonts w:eastAsiaTheme="minorEastAsia"/>
          <w:lang w:val="en-US" w:eastAsia="zh-CN"/>
        </w:rPr>
        <w:t xml:space="preserve">]. </w:t>
      </w:r>
      <w:r w:rsidR="00A22333">
        <w:rPr>
          <w:rFonts w:eastAsiaTheme="minorEastAsia"/>
          <w:lang w:val="en-US" w:eastAsia="zh-CN"/>
        </w:rPr>
        <w:t xml:space="preserve">One of the key </w:t>
      </w:r>
      <w:r w:rsidR="001C5F78">
        <w:rPr>
          <w:rFonts w:eastAsiaTheme="minorEastAsia"/>
          <w:lang w:val="en-US" w:eastAsia="zh-CN"/>
        </w:rPr>
        <w:t>objectives</w:t>
      </w:r>
      <w:r w:rsidR="00A22333">
        <w:rPr>
          <w:rFonts w:eastAsiaTheme="minorEastAsia"/>
          <w:lang w:val="en-US" w:eastAsia="zh-CN"/>
        </w:rPr>
        <w:t xml:space="preserve"> of the work-item is to provide support for </w:t>
      </w:r>
      <w:r w:rsidR="00F86074">
        <w:rPr>
          <w:rFonts w:eastAsiaTheme="minorEastAsia"/>
          <w:lang w:val="en-US" w:eastAsia="zh-CN"/>
        </w:rPr>
        <w:t xml:space="preserve">UE complexity reduction features. </w:t>
      </w:r>
      <w:r w:rsidR="00F25E34">
        <w:rPr>
          <w:rFonts w:eastAsiaTheme="minorEastAsia"/>
          <w:lang w:val="en-US" w:eastAsia="zh-CN"/>
        </w:rPr>
        <w:t xml:space="preserve">In </w:t>
      </w:r>
      <w:r w:rsidR="00507DE1">
        <w:rPr>
          <w:rFonts w:eastAsiaTheme="minorEastAsia"/>
          <w:lang w:val="en-US" w:eastAsia="zh-CN"/>
        </w:rPr>
        <w:t xml:space="preserve">the </w:t>
      </w:r>
      <w:r w:rsidR="00F25E34">
        <w:rPr>
          <w:rFonts w:eastAsiaTheme="minorEastAsia"/>
          <w:lang w:val="en-US" w:eastAsia="zh-CN"/>
        </w:rPr>
        <w:t xml:space="preserve">previous RAN4 meetings, it was agreed that </w:t>
      </w:r>
      <w:r w:rsidR="00507DE1">
        <w:rPr>
          <w:rFonts w:eastAsiaTheme="minorEastAsia"/>
          <w:lang w:val="en-US" w:eastAsia="zh-CN"/>
        </w:rPr>
        <w:t>r</w:t>
      </w:r>
      <w:r w:rsidR="00E939D2">
        <w:rPr>
          <w:rFonts w:eastAsiaTheme="minorEastAsia"/>
          <w:lang w:val="en-US" w:eastAsia="zh-CN"/>
        </w:rPr>
        <w:t xml:space="preserve">educed minimum number of Rx branches is one such </w:t>
      </w:r>
      <w:r w:rsidR="008963BE">
        <w:rPr>
          <w:rFonts w:eastAsiaTheme="minorEastAsia"/>
          <w:lang w:val="en-US" w:eastAsia="zh-CN"/>
        </w:rPr>
        <w:t xml:space="preserve">UE complexity reduction feature </w:t>
      </w:r>
      <w:r w:rsidR="00507DE1">
        <w:rPr>
          <w:rFonts w:eastAsiaTheme="minorEastAsia"/>
          <w:lang w:val="en-US" w:eastAsia="zh-CN"/>
        </w:rPr>
        <w:t>which is likely</w:t>
      </w:r>
      <w:r w:rsidR="00FA17DC">
        <w:rPr>
          <w:rFonts w:eastAsiaTheme="minorEastAsia"/>
          <w:lang w:val="en-US" w:eastAsia="zh-CN"/>
        </w:rPr>
        <w:t xml:space="preserve"> </w:t>
      </w:r>
      <w:r w:rsidR="003B2BE7">
        <w:rPr>
          <w:rFonts w:eastAsiaTheme="minorEastAsia"/>
          <w:lang w:val="en-US" w:eastAsia="zh-CN"/>
        </w:rPr>
        <w:t xml:space="preserve">to </w:t>
      </w:r>
      <w:r w:rsidR="007F69E7">
        <w:rPr>
          <w:rFonts w:eastAsiaTheme="minorEastAsia"/>
          <w:lang w:val="en-US" w:eastAsia="zh-CN"/>
        </w:rPr>
        <w:t>impact RRM requirements</w:t>
      </w:r>
      <w:r w:rsidR="00120B4B">
        <w:rPr>
          <w:rFonts w:eastAsiaTheme="minorEastAsia"/>
          <w:lang w:val="en-US" w:eastAsia="zh-CN"/>
        </w:rPr>
        <w:t xml:space="preserve"> such as RLM</w:t>
      </w:r>
      <w:r w:rsidR="00EF60E4">
        <w:rPr>
          <w:rFonts w:eastAsiaTheme="minorEastAsia"/>
          <w:lang w:val="en-US" w:eastAsia="zh-CN"/>
        </w:rPr>
        <w:t xml:space="preserve">/BFD evaluation periods, </w:t>
      </w:r>
      <w:r w:rsidR="0076221B">
        <w:rPr>
          <w:rFonts w:eastAsiaTheme="minorEastAsia"/>
          <w:lang w:val="en-US" w:eastAsia="zh-CN"/>
        </w:rPr>
        <w:t xml:space="preserve">cell </w:t>
      </w:r>
      <w:r w:rsidR="00684EC2">
        <w:rPr>
          <w:rFonts w:eastAsiaTheme="minorEastAsia"/>
          <w:lang w:val="en-US" w:eastAsia="zh-CN"/>
        </w:rPr>
        <w:t>search and measurement</w:t>
      </w:r>
      <w:r>
        <w:rPr>
          <w:rFonts w:eastAsiaTheme="minorEastAsia"/>
          <w:lang w:val="en-US" w:eastAsia="zh-CN"/>
        </w:rPr>
        <w:t xml:space="preserve"> delays and accuracies etc.</w:t>
      </w:r>
      <w:r w:rsidR="0076221B">
        <w:rPr>
          <w:rFonts w:eastAsiaTheme="minorEastAsia"/>
          <w:lang w:val="en-US" w:eastAsia="zh-CN"/>
        </w:rPr>
        <w:t xml:space="preserve"> </w:t>
      </w:r>
    </w:p>
    <w:p w14:paraId="4DD11ECF" w14:textId="5CB634FD" w:rsidR="00B12E3D" w:rsidRDefault="00B12E3D" w:rsidP="00F86074">
      <w:pPr>
        <w:rPr>
          <w:lang w:val="en-US"/>
        </w:rPr>
      </w:pPr>
    </w:p>
    <w:p w14:paraId="6CC3CF39" w14:textId="6CB5B609" w:rsidR="00981FB8" w:rsidRDefault="0068046F" w:rsidP="006E20F5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Simulation assumptions to </w:t>
      </w:r>
      <w:r w:rsidR="00F2512C">
        <w:rPr>
          <w:rFonts w:eastAsiaTheme="minorEastAsia"/>
          <w:lang w:eastAsia="zh-CN"/>
        </w:rPr>
        <w:t xml:space="preserve">evaluate </w:t>
      </w:r>
      <w:r w:rsidR="009F6B6D">
        <w:rPr>
          <w:rFonts w:eastAsiaTheme="minorEastAsia"/>
          <w:lang w:eastAsia="zh-CN"/>
        </w:rPr>
        <w:t xml:space="preserve">cell detection </w:t>
      </w:r>
      <w:r w:rsidR="00E936BA">
        <w:rPr>
          <w:rFonts w:eastAsiaTheme="minorEastAsia"/>
          <w:lang w:eastAsia="zh-CN"/>
        </w:rPr>
        <w:t xml:space="preserve">and </w:t>
      </w:r>
      <w:r w:rsidR="009F6B6D">
        <w:rPr>
          <w:rFonts w:eastAsiaTheme="minorEastAsia"/>
          <w:lang w:eastAsia="zh-CN"/>
        </w:rPr>
        <w:t>PBCH detection</w:t>
      </w:r>
      <w:r w:rsidR="00E936BA">
        <w:rPr>
          <w:rFonts w:eastAsiaTheme="minorEastAsia"/>
          <w:lang w:eastAsia="zh-CN"/>
        </w:rPr>
        <w:t xml:space="preserve"> </w:t>
      </w:r>
      <w:r w:rsidR="004D6674">
        <w:rPr>
          <w:rFonts w:eastAsiaTheme="minorEastAsia"/>
          <w:lang w:eastAsia="zh-CN"/>
        </w:rPr>
        <w:t xml:space="preserve">performance </w:t>
      </w:r>
      <w:r w:rsidR="00163ECE">
        <w:rPr>
          <w:rFonts w:eastAsiaTheme="minorEastAsia"/>
          <w:lang w:eastAsia="zh-CN"/>
        </w:rPr>
        <w:t xml:space="preserve">for </w:t>
      </w:r>
      <w:proofErr w:type="spellStart"/>
      <w:r w:rsidR="004D63AF">
        <w:rPr>
          <w:rFonts w:eastAsiaTheme="minorEastAsia"/>
          <w:lang w:eastAsia="zh-CN"/>
        </w:rPr>
        <w:t>RedCap</w:t>
      </w:r>
      <w:proofErr w:type="spellEnd"/>
      <w:r w:rsidR="004D63AF">
        <w:rPr>
          <w:rFonts w:eastAsiaTheme="minorEastAsia"/>
          <w:lang w:eastAsia="zh-CN"/>
        </w:rPr>
        <w:t xml:space="preserve"> UEs with 1 Rx were </w:t>
      </w:r>
      <w:r w:rsidR="006E20F5">
        <w:rPr>
          <w:rFonts w:eastAsiaTheme="minorEastAsia"/>
          <w:lang w:eastAsia="zh-CN"/>
        </w:rPr>
        <w:t>agreed in RAN4#100e [2</w:t>
      </w:r>
      <w:r w:rsidR="00106CB2">
        <w:rPr>
          <w:rFonts w:eastAsiaTheme="minorEastAsia"/>
          <w:lang w:eastAsia="zh-CN"/>
        </w:rPr>
        <w:t>, 3</w:t>
      </w:r>
      <w:r w:rsidR="006E20F5">
        <w:rPr>
          <w:rFonts w:eastAsiaTheme="minorEastAsia"/>
          <w:lang w:eastAsia="zh-CN"/>
        </w:rPr>
        <w:t xml:space="preserve">]. </w:t>
      </w:r>
      <w:r w:rsidR="00981FB8">
        <w:rPr>
          <w:bCs/>
          <w:lang w:val="en-US"/>
        </w:rPr>
        <w:t xml:space="preserve">In this </w:t>
      </w:r>
      <w:r w:rsidR="00E53F1F">
        <w:rPr>
          <w:bCs/>
          <w:lang w:val="en-US"/>
        </w:rPr>
        <w:t>contribution</w:t>
      </w:r>
      <w:r w:rsidR="00981FB8">
        <w:rPr>
          <w:bCs/>
          <w:lang w:val="en-US"/>
        </w:rPr>
        <w:t xml:space="preserve">, </w:t>
      </w:r>
      <w:r w:rsidR="006E20F5">
        <w:rPr>
          <w:bCs/>
          <w:lang w:val="en-US"/>
        </w:rPr>
        <w:t>we provide the simulation results based on the agreed simulation assumptions and</w:t>
      </w:r>
      <w:r w:rsidR="00690A3A">
        <w:rPr>
          <w:bCs/>
          <w:lang w:val="en-US"/>
        </w:rPr>
        <w:t xml:space="preserve"> present our views on</w:t>
      </w:r>
      <w:r w:rsidR="007D0A22">
        <w:rPr>
          <w:bCs/>
          <w:lang w:val="en-US"/>
        </w:rPr>
        <w:t xml:space="preserve"> the impact of 1Rx on</w:t>
      </w:r>
      <w:r w:rsidR="00690A3A">
        <w:rPr>
          <w:bCs/>
          <w:lang w:val="en-US"/>
        </w:rPr>
        <w:t xml:space="preserve"> </w:t>
      </w:r>
      <w:r w:rsidR="00106CB2">
        <w:rPr>
          <w:bCs/>
          <w:lang w:val="en-US"/>
        </w:rPr>
        <w:t xml:space="preserve">cell detection and PBCH detection </w:t>
      </w:r>
      <w:r w:rsidR="006A15E1">
        <w:rPr>
          <w:bCs/>
          <w:lang w:val="en-US"/>
        </w:rPr>
        <w:t>periods.</w:t>
      </w:r>
    </w:p>
    <w:p w14:paraId="50A6D88A" w14:textId="68E6AA87" w:rsidR="00AC1830" w:rsidRDefault="00AC1830" w:rsidP="00AC1830">
      <w:pPr>
        <w:pStyle w:val="Heading1"/>
        <w:rPr>
          <w:lang w:eastAsia="zh-CN"/>
        </w:rPr>
      </w:pPr>
      <w:r>
        <w:rPr>
          <w:lang w:eastAsia="zh-CN"/>
        </w:rPr>
        <w:t xml:space="preserve">Simulation results for </w:t>
      </w:r>
      <w:r w:rsidR="009F0395">
        <w:rPr>
          <w:lang w:eastAsia="zh-CN"/>
        </w:rPr>
        <w:t>cell detection</w:t>
      </w:r>
      <w:r>
        <w:rPr>
          <w:lang w:eastAsia="zh-CN"/>
        </w:rPr>
        <w:t xml:space="preserve"> </w:t>
      </w:r>
    </w:p>
    <w:p w14:paraId="09D93DC9" w14:textId="0B102A15" w:rsidR="00E21123" w:rsidRDefault="00AC1830" w:rsidP="00AC1830">
      <w:pPr>
        <w:rPr>
          <w:lang w:eastAsia="zh-CN"/>
        </w:rPr>
      </w:pPr>
      <w:r>
        <w:rPr>
          <w:lang w:eastAsia="zh-CN"/>
        </w:rPr>
        <w:t>In this section, we present the</w:t>
      </w:r>
      <w:r w:rsidR="00017BDE">
        <w:rPr>
          <w:lang w:eastAsia="zh-CN"/>
        </w:rPr>
        <w:t xml:space="preserve"> simulation results for</w:t>
      </w:r>
      <w:r>
        <w:rPr>
          <w:lang w:eastAsia="zh-CN"/>
        </w:rPr>
        <w:t xml:space="preserve"> </w:t>
      </w:r>
      <w:r w:rsidR="00E21123">
        <w:rPr>
          <w:lang w:eastAsia="zh-CN"/>
        </w:rPr>
        <w:t>cell detection performance</w:t>
      </w:r>
      <w:r w:rsidR="00017BDE">
        <w:rPr>
          <w:lang w:eastAsia="zh-CN"/>
        </w:rPr>
        <w:t xml:space="preserve"> as per the simulation assumptions agreed in </w:t>
      </w:r>
      <w:r w:rsidR="0054012F">
        <w:rPr>
          <w:lang w:eastAsia="zh-CN"/>
        </w:rPr>
        <w:t>[2].</w:t>
      </w:r>
    </w:p>
    <w:p w14:paraId="062B1258" w14:textId="3318F7E0" w:rsidR="0054012F" w:rsidRDefault="0054012F" w:rsidP="00AC1830">
      <w:pPr>
        <w:rPr>
          <w:b/>
          <w:bCs/>
          <w:u w:val="single"/>
          <w:lang w:eastAsia="zh-CN"/>
        </w:rPr>
      </w:pPr>
      <w:r w:rsidRPr="0054012F">
        <w:rPr>
          <w:b/>
          <w:bCs/>
          <w:u w:val="single"/>
          <w:lang w:eastAsia="zh-CN"/>
        </w:rPr>
        <w:t>Simulation settings</w:t>
      </w:r>
    </w:p>
    <w:tbl>
      <w:tblPr>
        <w:tblStyle w:val="TableGrid"/>
        <w:tblpPr w:leftFromText="180" w:rightFromText="180" w:vertAnchor="text" w:horzAnchor="margin" w:tblpXSpec="right" w:tblpY="-44"/>
        <w:tblW w:w="0" w:type="auto"/>
        <w:tblLook w:val="04A0" w:firstRow="1" w:lastRow="0" w:firstColumn="1" w:lastColumn="0" w:noHBand="0" w:noVBand="1"/>
      </w:tblPr>
      <w:tblGrid>
        <w:gridCol w:w="985"/>
        <w:gridCol w:w="990"/>
        <w:gridCol w:w="990"/>
      </w:tblGrid>
      <w:tr w:rsidR="00B21B14" w14:paraId="3FD068BC" w14:textId="77777777" w:rsidTr="00B21B14">
        <w:tc>
          <w:tcPr>
            <w:tcW w:w="985" w:type="dxa"/>
          </w:tcPr>
          <w:p w14:paraId="0EB32440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Cell ID</w:t>
            </w:r>
          </w:p>
        </w:tc>
        <w:tc>
          <w:tcPr>
            <w:tcW w:w="990" w:type="dxa"/>
          </w:tcPr>
          <w:p w14:paraId="09827369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PSS ID</w:t>
            </w:r>
          </w:p>
        </w:tc>
        <w:tc>
          <w:tcPr>
            <w:tcW w:w="990" w:type="dxa"/>
          </w:tcPr>
          <w:p w14:paraId="6C92338C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SSS ID</w:t>
            </w:r>
          </w:p>
        </w:tc>
      </w:tr>
      <w:tr w:rsidR="00B21B14" w14:paraId="2AD2E33F" w14:textId="77777777" w:rsidTr="00B21B14">
        <w:tc>
          <w:tcPr>
            <w:tcW w:w="985" w:type="dxa"/>
          </w:tcPr>
          <w:p w14:paraId="394EDD46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337</w:t>
            </w:r>
          </w:p>
        </w:tc>
        <w:tc>
          <w:tcPr>
            <w:tcW w:w="990" w:type="dxa"/>
          </w:tcPr>
          <w:p w14:paraId="218B8C44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1</w:t>
            </w:r>
          </w:p>
        </w:tc>
        <w:tc>
          <w:tcPr>
            <w:tcW w:w="990" w:type="dxa"/>
          </w:tcPr>
          <w:p w14:paraId="0190CB46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112</w:t>
            </w:r>
          </w:p>
        </w:tc>
      </w:tr>
      <w:tr w:rsidR="00B21B14" w14:paraId="651C43E5" w14:textId="77777777" w:rsidTr="00B21B14">
        <w:tc>
          <w:tcPr>
            <w:tcW w:w="985" w:type="dxa"/>
          </w:tcPr>
          <w:p w14:paraId="77649ECF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673</w:t>
            </w:r>
          </w:p>
        </w:tc>
        <w:tc>
          <w:tcPr>
            <w:tcW w:w="990" w:type="dxa"/>
          </w:tcPr>
          <w:p w14:paraId="6A2D5602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1</w:t>
            </w:r>
          </w:p>
        </w:tc>
        <w:tc>
          <w:tcPr>
            <w:tcW w:w="990" w:type="dxa"/>
          </w:tcPr>
          <w:p w14:paraId="6849750C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224</w:t>
            </w:r>
          </w:p>
        </w:tc>
      </w:tr>
      <w:tr w:rsidR="00B21B14" w14:paraId="32980AA9" w14:textId="77777777" w:rsidTr="00B21B14">
        <w:tc>
          <w:tcPr>
            <w:tcW w:w="985" w:type="dxa"/>
          </w:tcPr>
          <w:p w14:paraId="08658FAC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674</w:t>
            </w:r>
          </w:p>
        </w:tc>
        <w:tc>
          <w:tcPr>
            <w:tcW w:w="990" w:type="dxa"/>
          </w:tcPr>
          <w:p w14:paraId="3B45670B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2</w:t>
            </w:r>
          </w:p>
        </w:tc>
        <w:tc>
          <w:tcPr>
            <w:tcW w:w="990" w:type="dxa"/>
          </w:tcPr>
          <w:p w14:paraId="708ED541" w14:textId="77777777" w:rsidR="00B21B14" w:rsidRPr="00B21B14" w:rsidRDefault="00B21B14" w:rsidP="00B21B14">
            <w:pPr>
              <w:pStyle w:val="ListParagraph"/>
              <w:ind w:left="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B21B14">
              <w:rPr>
                <w:rFonts w:eastAsia="MS Mincho"/>
                <w:sz w:val="20"/>
                <w:szCs w:val="20"/>
                <w:lang w:val="en-GB" w:eastAsia="zh-CN"/>
              </w:rPr>
              <w:t>224</w:t>
            </w:r>
          </w:p>
        </w:tc>
      </w:tr>
    </w:tbl>
    <w:p w14:paraId="5FEA23E4" w14:textId="424293A1" w:rsidR="0054012F" w:rsidRPr="00FD56C0" w:rsidRDefault="00BE2D98" w:rsidP="00CC5033">
      <w:pPr>
        <w:pStyle w:val="ListParagraph"/>
        <w:numPr>
          <w:ilvl w:val="0"/>
          <w:numId w:val="24"/>
        </w:numPr>
        <w:rPr>
          <w:rFonts w:eastAsia="MS Mincho"/>
          <w:sz w:val="20"/>
          <w:szCs w:val="20"/>
          <w:lang w:val="en-GB" w:eastAsia="zh-CN"/>
        </w:rPr>
      </w:pPr>
      <w:r w:rsidRPr="00FD56C0">
        <w:rPr>
          <w:rFonts w:eastAsia="MS Mincho"/>
          <w:sz w:val="20"/>
          <w:szCs w:val="20"/>
          <w:lang w:val="en-GB" w:eastAsia="zh-CN"/>
        </w:rPr>
        <w:t xml:space="preserve">SCS </w:t>
      </w:r>
      <w:r w:rsidR="00CC5033" w:rsidRPr="00FD56C0">
        <w:rPr>
          <w:rFonts w:eastAsia="MS Mincho"/>
          <w:sz w:val="20"/>
          <w:szCs w:val="20"/>
          <w:lang w:val="en-GB" w:eastAsia="zh-CN"/>
        </w:rPr>
        <w:t>– 30</w:t>
      </w:r>
      <w:r w:rsidRPr="00FD56C0">
        <w:rPr>
          <w:rFonts w:eastAsia="MS Mincho"/>
          <w:sz w:val="20"/>
          <w:szCs w:val="20"/>
          <w:lang w:val="en-GB" w:eastAsia="zh-CN"/>
        </w:rPr>
        <w:t>kHz</w:t>
      </w:r>
      <w:r w:rsidR="00CC5033" w:rsidRPr="00FD56C0">
        <w:rPr>
          <w:rFonts w:eastAsia="MS Mincho"/>
          <w:sz w:val="20"/>
          <w:szCs w:val="20"/>
          <w:lang w:val="en-GB" w:eastAsia="zh-CN"/>
        </w:rPr>
        <w:t>, Carrier Frequency – 4 GHz, Bandwidth – 20 MHz</w:t>
      </w:r>
    </w:p>
    <w:p w14:paraId="2E9BC2A9" w14:textId="75BF164D" w:rsidR="002C6700" w:rsidRPr="00FD56C0" w:rsidRDefault="002C6700" w:rsidP="00CC5033">
      <w:pPr>
        <w:pStyle w:val="ListParagraph"/>
        <w:numPr>
          <w:ilvl w:val="0"/>
          <w:numId w:val="24"/>
        </w:numPr>
        <w:rPr>
          <w:rFonts w:eastAsia="MS Mincho"/>
          <w:sz w:val="20"/>
          <w:szCs w:val="20"/>
          <w:lang w:val="en-GB" w:eastAsia="zh-CN"/>
        </w:rPr>
      </w:pPr>
      <w:r w:rsidRPr="00FD56C0">
        <w:rPr>
          <w:rFonts w:eastAsia="MS Mincho"/>
          <w:sz w:val="20"/>
          <w:szCs w:val="20"/>
          <w:lang w:val="en-GB" w:eastAsia="zh-CN"/>
        </w:rPr>
        <w:t>Serving cell ID</w:t>
      </w:r>
      <w:r w:rsidR="009172B1" w:rsidRPr="00FD56C0">
        <w:rPr>
          <w:rFonts w:eastAsia="MS Mincho"/>
          <w:sz w:val="20"/>
          <w:szCs w:val="20"/>
          <w:lang w:val="en-GB" w:eastAsia="zh-CN"/>
        </w:rPr>
        <w:t xml:space="preserve"> (Cell 1)</w:t>
      </w:r>
      <w:r w:rsidRPr="00FD56C0">
        <w:rPr>
          <w:rFonts w:eastAsia="MS Mincho"/>
          <w:sz w:val="20"/>
          <w:szCs w:val="20"/>
          <w:lang w:val="en-GB" w:eastAsia="zh-CN"/>
        </w:rPr>
        <w:t xml:space="preserve"> </w:t>
      </w:r>
      <w:r w:rsidR="009172B1" w:rsidRPr="00FD56C0">
        <w:rPr>
          <w:rFonts w:eastAsia="MS Mincho"/>
          <w:sz w:val="20"/>
          <w:szCs w:val="20"/>
          <w:lang w:val="en-GB" w:eastAsia="zh-CN"/>
        </w:rPr>
        <w:t>–</w:t>
      </w:r>
      <w:r w:rsidRPr="00FD56C0">
        <w:rPr>
          <w:rFonts w:eastAsia="MS Mincho"/>
          <w:sz w:val="20"/>
          <w:szCs w:val="20"/>
          <w:lang w:val="en-GB" w:eastAsia="zh-CN"/>
        </w:rPr>
        <w:t xml:space="preserve"> </w:t>
      </w:r>
      <w:r w:rsidR="009172B1" w:rsidRPr="00FD56C0">
        <w:rPr>
          <w:rFonts w:eastAsia="MS Mincho"/>
          <w:sz w:val="20"/>
          <w:szCs w:val="20"/>
          <w:lang w:val="en-GB" w:eastAsia="zh-CN"/>
        </w:rPr>
        <w:t xml:space="preserve">337 </w:t>
      </w:r>
    </w:p>
    <w:p w14:paraId="0F266334" w14:textId="0D6909DA" w:rsidR="00CC5033" w:rsidRPr="00FD56C0" w:rsidRDefault="002C6700" w:rsidP="00CC5033">
      <w:pPr>
        <w:pStyle w:val="ListParagraph"/>
        <w:numPr>
          <w:ilvl w:val="0"/>
          <w:numId w:val="24"/>
        </w:numPr>
        <w:rPr>
          <w:rFonts w:eastAsia="MS Mincho"/>
          <w:sz w:val="20"/>
          <w:szCs w:val="20"/>
          <w:lang w:val="en-GB" w:eastAsia="zh-CN"/>
        </w:rPr>
      </w:pPr>
      <w:r w:rsidRPr="00FD56C0">
        <w:rPr>
          <w:rFonts w:eastAsia="MS Mincho"/>
          <w:sz w:val="20"/>
          <w:szCs w:val="20"/>
          <w:lang w:val="en-GB" w:eastAsia="zh-CN"/>
        </w:rPr>
        <w:t>Target cell IDs (Cell 2) – 673, 674</w:t>
      </w:r>
    </w:p>
    <w:p w14:paraId="11ABB475" w14:textId="676BE8A9" w:rsidR="00111CFB" w:rsidRDefault="00111CFB" w:rsidP="00FD56C0">
      <w:pPr>
        <w:pStyle w:val="ListParagraph"/>
        <w:rPr>
          <w:lang w:eastAsia="zh-CN"/>
        </w:rPr>
      </w:pPr>
    </w:p>
    <w:p w14:paraId="31C98CC3" w14:textId="77777777" w:rsidR="00FD56C0" w:rsidRPr="0054012F" w:rsidRDefault="00FD56C0" w:rsidP="00FD56C0">
      <w:pPr>
        <w:pStyle w:val="ListParagraph"/>
        <w:rPr>
          <w:lang w:eastAsia="zh-CN"/>
        </w:rPr>
      </w:pPr>
    </w:p>
    <w:p w14:paraId="03E89644" w14:textId="77777777" w:rsidR="00CF32C2" w:rsidRDefault="00CF32C2" w:rsidP="00AC1830">
      <w:pPr>
        <w:rPr>
          <w:b/>
          <w:bCs/>
          <w:u w:val="single"/>
          <w:lang w:eastAsia="zh-CN"/>
        </w:rPr>
      </w:pPr>
    </w:p>
    <w:p w14:paraId="0A30D50B" w14:textId="77777777" w:rsidR="00CF32C2" w:rsidRDefault="00CF32C2" w:rsidP="00AC1830">
      <w:pPr>
        <w:rPr>
          <w:b/>
          <w:bCs/>
          <w:u w:val="single"/>
          <w:lang w:eastAsia="zh-CN"/>
        </w:rPr>
      </w:pPr>
    </w:p>
    <w:p w14:paraId="084ECF34" w14:textId="77777777" w:rsidR="00CF32C2" w:rsidRDefault="00CF32C2" w:rsidP="00AC1830">
      <w:pPr>
        <w:rPr>
          <w:b/>
          <w:bCs/>
          <w:u w:val="single"/>
          <w:lang w:eastAsia="zh-CN"/>
        </w:rPr>
      </w:pPr>
    </w:p>
    <w:p w14:paraId="219838F6" w14:textId="77777777" w:rsidR="00CF32C2" w:rsidRDefault="00CF32C2" w:rsidP="00AC1830">
      <w:pPr>
        <w:rPr>
          <w:b/>
          <w:bCs/>
          <w:u w:val="single"/>
          <w:lang w:eastAsia="zh-CN"/>
        </w:rPr>
      </w:pPr>
    </w:p>
    <w:p w14:paraId="63DD1BF2" w14:textId="77777777" w:rsidR="00CF32C2" w:rsidRDefault="00CF32C2" w:rsidP="00AC1830">
      <w:pPr>
        <w:rPr>
          <w:b/>
          <w:bCs/>
          <w:u w:val="single"/>
          <w:lang w:eastAsia="zh-CN"/>
        </w:rPr>
      </w:pPr>
    </w:p>
    <w:p w14:paraId="1A4975D4" w14:textId="67CDF92D" w:rsidR="009A286E" w:rsidRPr="0010534A" w:rsidRDefault="0010534A" w:rsidP="00AC1830">
      <w:pPr>
        <w:rPr>
          <w:b/>
          <w:bCs/>
          <w:u w:val="single"/>
          <w:lang w:eastAsia="zh-CN"/>
        </w:rPr>
      </w:pPr>
      <w:r w:rsidRPr="0010534A">
        <w:rPr>
          <w:b/>
          <w:bCs/>
          <w:u w:val="single"/>
          <w:lang w:eastAsia="zh-CN"/>
        </w:rPr>
        <w:lastRenderedPageBreak/>
        <w:t>CDF curves for PSS/SSS detection</w:t>
      </w:r>
    </w:p>
    <w:p w14:paraId="2E97D92D" w14:textId="08CA85AD" w:rsidR="0010534A" w:rsidRDefault="00EB45B1" w:rsidP="00AC1830">
      <w:pPr>
        <w:rPr>
          <w:lang w:eastAsia="zh-CN"/>
        </w:rPr>
      </w:pPr>
      <w:r>
        <w:t> </w:t>
      </w:r>
      <w:r>
        <w:rPr>
          <w:noProof/>
          <w:lang w:eastAsia="zh-CN"/>
        </w:rPr>
        <w:drawing>
          <wp:inline distT="0" distB="0" distL="0" distR="0" wp14:anchorId="09B9BC48" wp14:editId="4CA30306">
            <wp:extent cx="2814987" cy="2111829"/>
            <wp:effectExtent l="0" t="0" r="4445" b="3175"/>
            <wp:docPr id="13" name="Picture 1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021" cy="2135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3578D71F" wp14:editId="62BF3B43">
            <wp:extent cx="2781300" cy="2086557"/>
            <wp:effectExtent l="0" t="0" r="0" b="9525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855" cy="209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185C0" w14:textId="77777777" w:rsidR="00EB45B1" w:rsidRDefault="00EB45B1" w:rsidP="00AC1830">
      <w:pPr>
        <w:rPr>
          <w:lang w:eastAsia="zh-CN"/>
        </w:rPr>
      </w:pPr>
    </w:p>
    <w:p w14:paraId="2CDE6064" w14:textId="1D777473" w:rsidR="00EB45B1" w:rsidRDefault="00971361" w:rsidP="00AC1830">
      <w:pPr>
        <w:rPr>
          <w:lang w:eastAsia="zh-CN"/>
        </w:rPr>
      </w:pPr>
      <w:r>
        <w:t> </w:t>
      </w:r>
      <w:r w:rsidR="00CF32C2">
        <w:t> </w:t>
      </w:r>
      <w:r w:rsidR="00CF32C2">
        <w:rPr>
          <w:noProof/>
        </w:rPr>
        <w:drawing>
          <wp:inline distT="0" distB="0" distL="0" distR="0" wp14:anchorId="4500DCCE" wp14:editId="1F90E28D">
            <wp:extent cx="2792186" cy="2094723"/>
            <wp:effectExtent l="0" t="0" r="8255" b="1270"/>
            <wp:docPr id="22" name="Picture 2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861" cy="212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59E73B22" wp14:editId="632AA696">
            <wp:extent cx="2778234" cy="2084255"/>
            <wp:effectExtent l="0" t="0" r="3175" b="0"/>
            <wp:docPr id="14" name="Picture 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337" cy="210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D2FA5" w14:textId="4EAD5AD4" w:rsidR="004A4D9A" w:rsidRDefault="004A4D9A" w:rsidP="00AC1830">
      <w:pPr>
        <w:rPr>
          <w:lang w:eastAsia="zh-CN"/>
        </w:rPr>
      </w:pPr>
    </w:p>
    <w:p w14:paraId="17A8A838" w14:textId="3C14D06B" w:rsidR="001D6665" w:rsidRDefault="001E45BA" w:rsidP="001E45BA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C127D6">
        <w:rPr>
          <w:b/>
          <w:bCs/>
          <w:lang w:eastAsia="zh-CN"/>
        </w:rPr>
        <w:t xml:space="preserve">For </w:t>
      </w:r>
      <w:r w:rsidR="00753CCE">
        <w:rPr>
          <w:b/>
          <w:bCs/>
          <w:lang w:eastAsia="zh-CN"/>
        </w:rPr>
        <w:t xml:space="preserve">the two </w:t>
      </w:r>
      <w:r w:rsidR="00620244">
        <w:rPr>
          <w:b/>
          <w:bCs/>
          <w:lang w:eastAsia="zh-CN"/>
        </w:rPr>
        <w:t>desired</w:t>
      </w:r>
      <w:r w:rsidR="00C127D6">
        <w:rPr>
          <w:b/>
          <w:bCs/>
          <w:lang w:eastAsia="zh-CN"/>
        </w:rPr>
        <w:t xml:space="preserve"> cell-IDs considered, the cell detection delays are the same</w:t>
      </w:r>
      <w:r w:rsidR="00753CCE">
        <w:rPr>
          <w:b/>
          <w:bCs/>
          <w:lang w:eastAsia="zh-CN"/>
        </w:rPr>
        <w:t>.</w:t>
      </w:r>
      <w:r w:rsidR="00C127D6">
        <w:rPr>
          <w:b/>
          <w:bCs/>
          <w:lang w:eastAsia="zh-CN"/>
        </w:rPr>
        <w:t xml:space="preserve"> </w:t>
      </w:r>
    </w:p>
    <w:p w14:paraId="69619852" w14:textId="5F0EC2AA" w:rsidR="00DA50D8" w:rsidRDefault="00DA50D8" w:rsidP="00DA50D8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A1640E">
        <w:rPr>
          <w:b/>
          <w:bCs/>
          <w:lang w:eastAsia="zh-CN"/>
        </w:rPr>
        <w:t>Number of attempts needed for 90% detection rate</w:t>
      </w:r>
      <w:r>
        <w:rPr>
          <w:b/>
          <w:bCs/>
          <w:lang w:eastAsia="zh-CN"/>
        </w:rPr>
        <w:t xml:space="preserve"> </w:t>
      </w:r>
    </w:p>
    <w:p w14:paraId="601D7C72" w14:textId="7641E039" w:rsidR="00DA50D8" w:rsidRPr="00DA50D8" w:rsidRDefault="00053CF4" w:rsidP="00DA50D8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Synchronous mode – 2 </w:t>
      </w:r>
    </w:p>
    <w:p w14:paraId="663C0883" w14:textId="1FFF436E" w:rsidR="00DA50D8" w:rsidRPr="00053CF4" w:rsidRDefault="00053CF4" w:rsidP="00053CF4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Asynchronous mode – 3 </w:t>
      </w:r>
    </w:p>
    <w:p w14:paraId="0D434959" w14:textId="0E088D08" w:rsidR="00DA50D8" w:rsidRDefault="00DA50D8" w:rsidP="00AC1830">
      <w:pPr>
        <w:rPr>
          <w:lang w:eastAsia="zh-CN"/>
        </w:rPr>
      </w:pPr>
    </w:p>
    <w:p w14:paraId="4C8F27B3" w14:textId="6985A5AA" w:rsidR="000F3BE6" w:rsidRDefault="00155F6A" w:rsidP="00AC183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272AFF">
        <w:rPr>
          <w:b/>
          <w:bCs/>
          <w:lang w:eastAsia="zh-CN"/>
        </w:rPr>
        <w:t>At least</w:t>
      </w:r>
      <w:r w:rsidR="000B360F">
        <w:rPr>
          <w:b/>
          <w:bCs/>
          <w:lang w:eastAsia="zh-CN"/>
        </w:rPr>
        <w:t xml:space="preserve"> for</w:t>
      </w:r>
      <w:r w:rsidR="00AF5DF4">
        <w:rPr>
          <w:b/>
          <w:bCs/>
          <w:lang w:eastAsia="zh-CN"/>
        </w:rPr>
        <w:t xml:space="preserve"> FR1, </w:t>
      </w:r>
      <w:r w:rsidR="00200C5A">
        <w:rPr>
          <w:b/>
          <w:bCs/>
          <w:lang w:eastAsia="zh-CN"/>
        </w:rPr>
        <w:t xml:space="preserve">increase the </w:t>
      </w:r>
      <w:r w:rsidR="00E969F5">
        <w:rPr>
          <w:b/>
          <w:bCs/>
          <w:lang w:eastAsia="zh-CN"/>
        </w:rPr>
        <w:t>cell detection</w:t>
      </w:r>
      <w:r w:rsidR="00200C5A">
        <w:rPr>
          <w:b/>
          <w:bCs/>
          <w:lang w:eastAsia="zh-CN"/>
        </w:rPr>
        <w:t xml:space="preserve"> period </w:t>
      </w:r>
      <w:r w:rsidR="00D53368">
        <w:rPr>
          <w:b/>
          <w:bCs/>
          <w:lang w:eastAsia="zh-CN"/>
        </w:rPr>
        <w:t>by three times</w:t>
      </w:r>
      <w:r w:rsidR="00AF5DF4">
        <w:rPr>
          <w:b/>
          <w:bCs/>
          <w:lang w:eastAsia="zh-CN"/>
        </w:rPr>
        <w:t xml:space="preserve"> for </w:t>
      </w:r>
      <w:r w:rsidR="00AF5DF4" w:rsidRPr="003B2F5B">
        <w:rPr>
          <w:b/>
          <w:bCs/>
          <w:lang w:eastAsia="zh-CN"/>
        </w:rPr>
        <w:t xml:space="preserve">1 Rx </w:t>
      </w:r>
      <w:proofErr w:type="spellStart"/>
      <w:r w:rsidR="004F2491">
        <w:rPr>
          <w:b/>
          <w:bCs/>
          <w:lang w:eastAsia="zh-CN"/>
        </w:rPr>
        <w:t>RedCap</w:t>
      </w:r>
      <w:proofErr w:type="spellEnd"/>
      <w:r w:rsidR="004F2491">
        <w:rPr>
          <w:b/>
          <w:bCs/>
          <w:lang w:eastAsia="zh-CN"/>
        </w:rPr>
        <w:t xml:space="preserve"> </w:t>
      </w:r>
      <w:r w:rsidR="00AF5DF4" w:rsidRPr="003B2F5B">
        <w:rPr>
          <w:b/>
          <w:bCs/>
          <w:lang w:eastAsia="zh-CN"/>
        </w:rPr>
        <w:t>UE</w:t>
      </w:r>
      <w:r w:rsidR="00AF5DF4">
        <w:rPr>
          <w:b/>
          <w:bCs/>
          <w:lang w:eastAsia="zh-CN"/>
        </w:rPr>
        <w:t>s</w:t>
      </w:r>
      <w:r w:rsidR="00A52DCA">
        <w:rPr>
          <w:b/>
          <w:bCs/>
          <w:lang w:eastAsia="zh-CN"/>
        </w:rPr>
        <w:t xml:space="preserve"> as described below</w:t>
      </w:r>
      <w:r w:rsidR="004F2491">
        <w:rPr>
          <w:b/>
          <w:bCs/>
          <w:lang w:eastAsia="zh-CN"/>
        </w:rPr>
        <w:t>:</w:t>
      </w:r>
    </w:p>
    <w:p w14:paraId="65D68B2C" w14:textId="14B6C8C5" w:rsidR="00A52DCA" w:rsidRPr="009C5807" w:rsidRDefault="00A52DCA" w:rsidP="00A52DCA">
      <w:pPr>
        <w:pStyle w:val="TH"/>
      </w:pPr>
      <w:r w:rsidRPr="009C5807">
        <w:t>Table 9.2.5.1-1: Time period for PSS/SSS detection</w:t>
      </w:r>
      <w:r w:rsidR="004F2491">
        <w:t xml:space="preserve"> for 1Rx </w:t>
      </w:r>
      <w:proofErr w:type="spellStart"/>
      <w:r w:rsidR="004F2491">
        <w:t>Red</w:t>
      </w:r>
      <w:r w:rsidR="002319F6">
        <w:t>Cap</w:t>
      </w:r>
      <w:proofErr w:type="spellEnd"/>
      <w:r w:rsidR="002319F6">
        <w:t xml:space="preserve"> UEs</w:t>
      </w:r>
      <w:r w:rsidRPr="009C5807">
        <w:t>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52DCA" w:rsidRPr="009C5807" w14:paraId="0D035928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0F3E" w14:textId="77777777" w:rsidR="00A52DCA" w:rsidRPr="009C5807" w:rsidRDefault="00A52DCA" w:rsidP="000E247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ABD1" w14:textId="77777777" w:rsidR="00A52DCA" w:rsidRPr="009C5807" w:rsidRDefault="00A52DCA" w:rsidP="000E247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A52DCA" w:rsidRPr="009C5807" w14:paraId="726EF85B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A0B" w14:textId="77777777" w:rsidR="00A52DCA" w:rsidRPr="009C5807" w:rsidRDefault="00A52DCA" w:rsidP="000E247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5FC5" w14:textId="4340F75F" w:rsidR="00A52DCA" w:rsidRPr="009C5807" w:rsidRDefault="00A52DCA" w:rsidP="000E2478">
            <w:pPr>
              <w:pStyle w:val="TAC"/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ceil( </w:t>
            </w:r>
            <w:r w:rsidR="002319F6" w:rsidRPr="002319F6">
              <w:rPr>
                <w:highlight w:val="yellow"/>
              </w:rPr>
              <w:t>1</w:t>
            </w:r>
            <w:r w:rsidRPr="002319F6">
              <w:rPr>
                <w:highlight w:val="yellow"/>
              </w:rPr>
              <w:t>5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52DCA" w:rsidRPr="009C5807" w14:paraId="754B92E9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BB90" w14:textId="77777777" w:rsidR="00A52DCA" w:rsidRPr="009C5807" w:rsidRDefault="00A52DCA" w:rsidP="000E247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4A92" w14:textId="47AAE342" w:rsidR="00A52DCA" w:rsidRPr="009C5807" w:rsidRDefault="00A52DCA" w:rsidP="000E2478">
            <w:pPr>
              <w:pStyle w:val="TAC"/>
              <w:rPr>
                <w:b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>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x </w:t>
            </w:r>
            <w:r w:rsidR="002319F6" w:rsidRPr="002319F6">
              <w:rPr>
                <w:highlight w:val="yellow"/>
              </w:rPr>
              <w:t>1</w:t>
            </w:r>
            <w:r w:rsidRPr="002319F6">
              <w:rPr>
                <w:highlight w:val="yellow"/>
              </w:rPr>
              <w:t>5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52DCA" w:rsidRPr="009C5807" w14:paraId="560748F9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E69C" w14:textId="77777777" w:rsidR="00A52DCA" w:rsidRPr="009C5807" w:rsidRDefault="00A52DCA" w:rsidP="000E2478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D326" w14:textId="01DD4095" w:rsidR="00A52DCA" w:rsidRPr="009C5807" w:rsidRDefault="00A52DCA" w:rsidP="000E247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gramEnd"/>
            <w:r w:rsidR="002319F6" w:rsidRPr="002319F6">
              <w:rPr>
                <w:highlight w:val="yellow"/>
              </w:rPr>
              <w:t>1</w:t>
            </w:r>
            <w:r w:rsidRPr="002319F6">
              <w:rPr>
                <w:highlight w:val="yellow"/>
              </w:rPr>
              <w:t>5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A52DCA" w:rsidRPr="009C5807" w14:paraId="17F29E3D" w14:textId="77777777" w:rsidTr="000E247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4F12" w14:textId="77777777" w:rsidR="00A52DCA" w:rsidRPr="009C5807" w:rsidRDefault="00A52DCA" w:rsidP="000E2478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11F164D8" w14:textId="77777777" w:rsidR="00A52DCA" w:rsidRDefault="00A52DCA" w:rsidP="000E2478">
            <w:pPr>
              <w:pStyle w:val="TAN"/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7B3FBC">
              <w:rPr>
                <w:i/>
                <w:iCs/>
              </w:rPr>
              <w:t>highSpeedMeasFlag-r16</w:t>
            </w:r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7B3FBC">
              <w:rPr>
                <w:i/>
                <w:iCs/>
              </w:rPr>
              <w:t>highSpeedMeasFlag-r16</w:t>
            </w:r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 xml:space="preserve">0 </w:t>
            </w:r>
            <w:proofErr w:type="spellStart"/>
            <w:proofErr w:type="gramStart"/>
            <w:r w:rsidRPr="009C5807">
              <w:t>ms</w:t>
            </w:r>
            <w:proofErr w:type="spellEnd"/>
            <w:r w:rsidRPr="009C5807">
              <w:t>;,</w:t>
            </w:r>
            <w:proofErr w:type="gramEnd"/>
            <w:r w:rsidRPr="009C5807">
              <w:t>otherwise M2=1</w:t>
            </w:r>
            <w:r w:rsidRPr="009C5807">
              <w:rPr>
                <w:rFonts w:hint="eastAsia"/>
              </w:rPr>
              <w:t>.</w:t>
            </w:r>
          </w:p>
          <w:p w14:paraId="74B67D52" w14:textId="77777777" w:rsidR="00A52DCA" w:rsidRPr="009C5807" w:rsidRDefault="00A52DCA" w:rsidP="000E2478">
            <w:pPr>
              <w:pStyle w:val="TAN"/>
            </w:pPr>
            <w:r>
              <w:t>NOTE 3:</w:t>
            </w:r>
            <w:r w:rsidRPr="009C5807">
              <w:t xml:space="preserve"> </w:t>
            </w:r>
            <w:r w:rsidRPr="009C5807">
              <w:tab/>
            </w:r>
            <w:r w:rsidRPr="00C80C00">
              <w:rPr>
                <w:rFonts w:eastAsiaTheme="minorEastAsia"/>
                <w:color w:val="0070C0"/>
                <w:lang w:val="en-US" w:eastAsia="zh-CN"/>
              </w:rPr>
              <w:t xml:space="preserve">When </w:t>
            </w:r>
            <w:r w:rsidRPr="003D3310">
              <w:rPr>
                <w:rFonts w:eastAsiaTheme="minorEastAsia"/>
                <w:i/>
                <w:iCs/>
                <w:color w:val="0070C0"/>
                <w:lang w:val="en-US" w:eastAsia="zh-CN"/>
              </w:rPr>
              <w:t>highSpeedMeasFlag-r16</w:t>
            </w:r>
            <w:r w:rsidRPr="00C80C00">
              <w:rPr>
                <w:rFonts w:eastAsiaTheme="minorEastAsia"/>
                <w:color w:val="0070C0"/>
                <w:lang w:val="en-US" w:eastAsia="zh-CN"/>
              </w:rPr>
              <w:t xml:space="preserve"> is configured, the requirements apply only to measurements of the primary component carrier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</w:t>
            </w:r>
            <w:r w:rsidRPr="006602A3">
              <w:rPr>
                <w:rFonts w:eastAsiaTheme="minorEastAsia"/>
                <w:color w:val="0070C0"/>
                <w:lang w:val="en-US" w:eastAsia="zh-CN"/>
              </w:rPr>
              <w:t xml:space="preserve">and do not apply to measurements of a secondary component carrier with active </w:t>
            </w:r>
            <w:proofErr w:type="spellStart"/>
            <w:r w:rsidRPr="006602A3">
              <w:rPr>
                <w:rFonts w:eastAsiaTheme="minorEastAsia"/>
                <w:color w:val="0070C0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77034E9C" w14:textId="77777777" w:rsidR="001C3148" w:rsidRPr="00272AFF" w:rsidRDefault="001C3148" w:rsidP="00AC1830">
      <w:pPr>
        <w:rPr>
          <w:b/>
          <w:bCs/>
          <w:lang w:eastAsia="zh-CN"/>
        </w:rPr>
      </w:pPr>
    </w:p>
    <w:p w14:paraId="630111A3" w14:textId="11877D8F" w:rsidR="009F0395" w:rsidRDefault="009F0395" w:rsidP="00DF7FD2">
      <w:pPr>
        <w:pStyle w:val="Heading1"/>
        <w:rPr>
          <w:lang w:eastAsia="zh-CN"/>
        </w:rPr>
      </w:pPr>
      <w:r>
        <w:rPr>
          <w:lang w:eastAsia="zh-CN"/>
        </w:rPr>
        <w:t xml:space="preserve">Simulation results for PBCH </w:t>
      </w:r>
      <w:r w:rsidR="00805A22">
        <w:rPr>
          <w:lang w:eastAsia="zh-CN"/>
        </w:rPr>
        <w:t>acquisition time</w:t>
      </w:r>
    </w:p>
    <w:p w14:paraId="28CFD5E9" w14:textId="71892CE6" w:rsidR="00D07F60" w:rsidRDefault="002374CE" w:rsidP="00D07F60">
      <w:r>
        <w:rPr>
          <w:lang w:eastAsia="zh-CN"/>
        </w:rPr>
        <w:t xml:space="preserve">In this section, we present the simulation results for </w:t>
      </w:r>
      <w:r w:rsidR="00051AF5">
        <w:rPr>
          <w:lang w:eastAsia="zh-CN"/>
        </w:rPr>
        <w:t>PBCH</w:t>
      </w:r>
      <w:r>
        <w:rPr>
          <w:lang w:eastAsia="zh-CN"/>
        </w:rPr>
        <w:t xml:space="preserve"> </w:t>
      </w:r>
      <w:r w:rsidR="005E1387">
        <w:rPr>
          <w:lang w:eastAsia="zh-CN"/>
        </w:rPr>
        <w:t xml:space="preserve">acquisition time </w:t>
      </w:r>
      <w:r>
        <w:rPr>
          <w:lang w:eastAsia="zh-CN"/>
        </w:rPr>
        <w:t>as per the simulation assumptions agreed in [</w:t>
      </w:r>
      <w:r w:rsidR="005E1387">
        <w:rPr>
          <w:lang w:eastAsia="zh-CN"/>
        </w:rPr>
        <w:t>3</w:t>
      </w:r>
      <w:r>
        <w:rPr>
          <w:lang w:eastAsia="zh-CN"/>
        </w:rPr>
        <w:t>].</w:t>
      </w:r>
      <w:r w:rsidR="00D97B78">
        <w:rPr>
          <w:lang w:eastAsia="zh-CN"/>
        </w:rPr>
        <w:t xml:space="preserve"> </w:t>
      </w:r>
      <w:r w:rsidR="00F91983">
        <w:rPr>
          <w:lang w:eastAsia="zh-CN"/>
        </w:rPr>
        <w:t>T</w:t>
      </w:r>
      <w:r w:rsidR="001B297C">
        <w:rPr>
          <w:lang w:eastAsia="zh-CN"/>
        </w:rPr>
        <w:t xml:space="preserve">he following </w:t>
      </w:r>
      <w:proofErr w:type="spellStart"/>
      <w:r w:rsidR="001B297C">
        <w:rPr>
          <w:lang w:eastAsia="zh-CN"/>
        </w:rPr>
        <w:t>cdf</w:t>
      </w:r>
      <w:proofErr w:type="spellEnd"/>
      <w:r w:rsidR="001B297C">
        <w:rPr>
          <w:lang w:eastAsia="zh-CN"/>
        </w:rPr>
        <w:t xml:space="preserve"> curves, </w:t>
      </w:r>
      <w:r w:rsidR="00F91983">
        <w:rPr>
          <w:lang w:eastAsia="zh-CN"/>
        </w:rPr>
        <w:t>show</w:t>
      </w:r>
      <w:r w:rsidR="00FC5861">
        <w:rPr>
          <w:lang w:eastAsia="zh-CN"/>
        </w:rPr>
        <w:t xml:space="preserve"> </w:t>
      </w:r>
      <w:r w:rsidR="000E0E51">
        <w:rPr>
          <w:lang w:eastAsia="zh-CN"/>
        </w:rPr>
        <w:t>the number of</w:t>
      </w:r>
      <w:r w:rsidR="00F91983" w:rsidRPr="008332E4">
        <w:t xml:space="preserve"> SS-blocks required for 99% to successfully decode the PBCH.</w:t>
      </w:r>
    </w:p>
    <w:p w14:paraId="2E4B3F2C" w14:textId="77777777" w:rsidR="00613318" w:rsidRDefault="00613318" w:rsidP="00613318">
      <w:pPr>
        <w:rPr>
          <w:b/>
          <w:bCs/>
          <w:u w:val="single"/>
          <w:lang w:eastAsia="zh-CN"/>
        </w:rPr>
      </w:pPr>
      <w:r w:rsidRPr="0054012F">
        <w:rPr>
          <w:b/>
          <w:bCs/>
          <w:u w:val="single"/>
          <w:lang w:eastAsia="zh-CN"/>
        </w:rPr>
        <w:t>Simulation settings</w:t>
      </w:r>
    </w:p>
    <w:p w14:paraId="1013CA7F" w14:textId="6EDF9BF0" w:rsidR="00613318" w:rsidRPr="00FD56C0" w:rsidRDefault="00613318" w:rsidP="00613318">
      <w:pPr>
        <w:pStyle w:val="ListParagraph"/>
        <w:numPr>
          <w:ilvl w:val="0"/>
          <w:numId w:val="24"/>
        </w:numPr>
        <w:rPr>
          <w:rFonts w:eastAsia="MS Mincho"/>
          <w:sz w:val="20"/>
          <w:szCs w:val="20"/>
          <w:lang w:val="en-GB" w:eastAsia="zh-CN"/>
        </w:rPr>
      </w:pPr>
      <w:r w:rsidRPr="00FD56C0">
        <w:rPr>
          <w:rFonts w:eastAsia="MS Mincho"/>
          <w:sz w:val="20"/>
          <w:szCs w:val="20"/>
          <w:lang w:val="en-GB" w:eastAsia="zh-CN"/>
        </w:rPr>
        <w:t xml:space="preserve">SCS – </w:t>
      </w:r>
      <w:r w:rsidR="00651BEB">
        <w:rPr>
          <w:rFonts w:eastAsia="MS Mincho"/>
          <w:sz w:val="20"/>
          <w:szCs w:val="20"/>
          <w:lang w:val="en-GB" w:eastAsia="zh-CN"/>
        </w:rPr>
        <w:t>15</w:t>
      </w:r>
      <w:r w:rsidRPr="00FD56C0">
        <w:rPr>
          <w:rFonts w:eastAsia="MS Mincho"/>
          <w:sz w:val="20"/>
          <w:szCs w:val="20"/>
          <w:lang w:val="en-GB" w:eastAsia="zh-CN"/>
        </w:rPr>
        <w:t>kHz, Carrier Frequency – 4 GHz</w:t>
      </w:r>
    </w:p>
    <w:p w14:paraId="6614294A" w14:textId="77777777" w:rsidR="00613318" w:rsidRDefault="00613318" w:rsidP="00613318">
      <w:pPr>
        <w:pStyle w:val="ListParagraph"/>
        <w:rPr>
          <w:lang w:eastAsia="zh-CN"/>
        </w:rPr>
      </w:pPr>
    </w:p>
    <w:p w14:paraId="368C6885" w14:textId="2D05B797" w:rsidR="00DE3020" w:rsidRDefault="00923435" w:rsidP="00D07F60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9C5A1FA" wp14:editId="784FEB60">
            <wp:extent cx="4675505" cy="3505200"/>
            <wp:effectExtent l="0" t="0" r="0" b="0"/>
            <wp:docPr id="24" name="Picture 2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34BDB" w14:textId="0C3118B8" w:rsidR="007C647C" w:rsidRDefault="00C745A8" w:rsidP="00FF6017">
      <w:pPr>
        <w:ind w:left="568" w:firstLine="284"/>
        <w:rPr>
          <w:b/>
          <w:bCs/>
          <w:lang w:eastAsia="zh-CN"/>
        </w:rPr>
      </w:pPr>
      <w:r w:rsidRPr="00923435">
        <w:rPr>
          <w:b/>
          <w:bCs/>
          <w:lang w:eastAsia="zh-CN"/>
        </w:rPr>
        <w:t xml:space="preserve">Figure 1: Number of attempts needed </w:t>
      </w:r>
      <w:r w:rsidR="0043401B" w:rsidRPr="00923435">
        <w:rPr>
          <w:b/>
          <w:bCs/>
          <w:lang w:eastAsia="zh-CN"/>
        </w:rPr>
        <w:t>for 99% PBCH decoding rate</w:t>
      </w:r>
      <w:r w:rsidR="00DB540A">
        <w:rPr>
          <w:b/>
          <w:bCs/>
          <w:lang w:eastAsia="zh-CN"/>
        </w:rPr>
        <w:t xml:space="preserve"> for 1 Rx</w:t>
      </w:r>
    </w:p>
    <w:p w14:paraId="4B74B669" w14:textId="372B8B35" w:rsidR="00FF6017" w:rsidRPr="006841A1" w:rsidRDefault="006841A1" w:rsidP="00E442E4">
      <w:pPr>
        <w:rPr>
          <w:lang w:eastAsia="zh-CN"/>
        </w:rPr>
      </w:pPr>
      <w:r>
        <w:rPr>
          <w:lang w:eastAsia="zh-CN"/>
        </w:rPr>
        <w:t xml:space="preserve">The above CDF plot shows that </w:t>
      </w:r>
      <w:r w:rsidR="00E5745E">
        <w:rPr>
          <w:lang w:eastAsia="zh-CN"/>
        </w:rPr>
        <w:t xml:space="preserve">around 10 attempts are needed at -8 </w:t>
      </w:r>
      <w:proofErr w:type="spellStart"/>
      <w:r w:rsidR="00E5745E">
        <w:rPr>
          <w:lang w:eastAsia="zh-CN"/>
        </w:rPr>
        <w:t>db</w:t>
      </w:r>
      <w:proofErr w:type="spellEnd"/>
      <w:r w:rsidR="00E5745E">
        <w:rPr>
          <w:lang w:eastAsia="zh-CN"/>
        </w:rPr>
        <w:t xml:space="preserve"> SNR, 8 attempts</w:t>
      </w:r>
      <w:r w:rsidR="00555082">
        <w:rPr>
          <w:lang w:eastAsia="zh-CN"/>
        </w:rPr>
        <w:t xml:space="preserve"> at -6 </w:t>
      </w:r>
      <w:proofErr w:type="spellStart"/>
      <w:r w:rsidR="00555082">
        <w:rPr>
          <w:lang w:eastAsia="zh-CN"/>
        </w:rPr>
        <w:t>db</w:t>
      </w:r>
      <w:proofErr w:type="spellEnd"/>
      <w:r w:rsidR="00555082">
        <w:rPr>
          <w:lang w:eastAsia="zh-CN"/>
        </w:rPr>
        <w:t xml:space="preserve"> SNR and around 4 attempts at -3 </w:t>
      </w:r>
      <w:proofErr w:type="spellStart"/>
      <w:r w:rsidR="00555082">
        <w:rPr>
          <w:lang w:eastAsia="zh-CN"/>
        </w:rPr>
        <w:t>db</w:t>
      </w:r>
      <w:proofErr w:type="spellEnd"/>
      <w:r w:rsidR="00555082">
        <w:rPr>
          <w:lang w:eastAsia="zh-CN"/>
        </w:rPr>
        <w:t xml:space="preserve"> SNR.</w:t>
      </w:r>
      <w:r w:rsidR="005B09EE">
        <w:rPr>
          <w:lang w:eastAsia="zh-CN"/>
        </w:rPr>
        <w:t xml:space="preserve"> We think specifying the requirements at -8 </w:t>
      </w:r>
      <w:proofErr w:type="spellStart"/>
      <w:r w:rsidR="005B09EE">
        <w:rPr>
          <w:lang w:eastAsia="zh-CN"/>
        </w:rPr>
        <w:t>db</w:t>
      </w:r>
      <w:proofErr w:type="spellEnd"/>
      <w:r w:rsidR="005B09EE">
        <w:rPr>
          <w:lang w:eastAsia="zh-CN"/>
        </w:rPr>
        <w:t xml:space="preserve"> SNR </w:t>
      </w:r>
      <w:r w:rsidR="00B77C8D">
        <w:rPr>
          <w:lang w:eastAsia="zh-CN"/>
        </w:rPr>
        <w:t>will cause long delays, so we can focus on defining PBCH decoding requirements at -6db or -</w:t>
      </w:r>
      <w:r w:rsidR="001045A5">
        <w:rPr>
          <w:lang w:eastAsia="zh-CN"/>
        </w:rPr>
        <w:t>3db SNR.</w:t>
      </w:r>
    </w:p>
    <w:p w14:paraId="0CEA41FB" w14:textId="21815FE7" w:rsidR="00E442E4" w:rsidRDefault="00FF6017" w:rsidP="00E442E4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-</w:t>
      </w:r>
      <w:r w:rsidR="00213D46">
        <w:rPr>
          <w:b/>
          <w:bCs/>
          <w:lang w:eastAsia="zh-CN"/>
        </w:rPr>
        <w:t>8</w:t>
      </w:r>
      <w:r>
        <w:rPr>
          <w:b/>
          <w:bCs/>
          <w:lang w:eastAsia="zh-CN"/>
        </w:rPr>
        <w:t xml:space="preserve">db SNR, 1 Rx UE needs around </w:t>
      </w:r>
      <w:r w:rsidR="001045A5">
        <w:rPr>
          <w:b/>
          <w:bCs/>
          <w:lang w:eastAsia="zh-CN"/>
        </w:rPr>
        <w:t>10</w:t>
      </w:r>
      <w:r>
        <w:rPr>
          <w:b/>
          <w:bCs/>
          <w:lang w:eastAsia="zh-CN"/>
        </w:rPr>
        <w:t xml:space="preserve"> attempts to achieve 99% PBCH decoding rate.</w:t>
      </w:r>
    </w:p>
    <w:p w14:paraId="1B6882B5" w14:textId="315905DE" w:rsidR="00E442E4" w:rsidRDefault="00E442E4" w:rsidP="00E442E4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 w:rsidR="001045A5"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-6db SNR, </w:t>
      </w:r>
      <w:r w:rsidR="002C4F22">
        <w:rPr>
          <w:b/>
          <w:bCs/>
          <w:lang w:eastAsia="zh-CN"/>
        </w:rPr>
        <w:t xml:space="preserve">1 Rx UE needs </w:t>
      </w:r>
      <w:r w:rsidR="001B0710">
        <w:rPr>
          <w:b/>
          <w:bCs/>
          <w:lang w:eastAsia="zh-CN"/>
        </w:rPr>
        <w:t>around 8 attempts to achieve 99% PBCH decoding rate.</w:t>
      </w:r>
      <w:r>
        <w:rPr>
          <w:b/>
          <w:bCs/>
          <w:lang w:eastAsia="zh-CN"/>
        </w:rPr>
        <w:t xml:space="preserve"> </w:t>
      </w:r>
    </w:p>
    <w:p w14:paraId="528E11F3" w14:textId="06C7B621" w:rsidR="00DB540A" w:rsidRDefault="001B0710" w:rsidP="00D07F60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 w:rsidR="001045A5">
        <w:rPr>
          <w:b/>
          <w:bCs/>
          <w:lang w:eastAsia="zh-CN"/>
        </w:rPr>
        <w:t>5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-3db SNR, 1 Rx UE needs around 4 attempts to achieve 99% PBCH decoding rate.</w:t>
      </w:r>
    </w:p>
    <w:p w14:paraId="438FA336" w14:textId="31A096B6" w:rsidR="001B0710" w:rsidRDefault="001B0710" w:rsidP="00D07F6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980FF9">
        <w:rPr>
          <w:b/>
          <w:bCs/>
          <w:lang w:eastAsia="zh-CN"/>
        </w:rPr>
        <w:t xml:space="preserve"> 2: Propose RAN4 to </w:t>
      </w:r>
      <w:r w:rsidR="00C77627">
        <w:rPr>
          <w:b/>
          <w:bCs/>
          <w:lang w:eastAsia="zh-CN"/>
        </w:rPr>
        <w:t xml:space="preserve">consider the following options </w:t>
      </w:r>
      <w:r w:rsidR="008B566F">
        <w:rPr>
          <w:b/>
          <w:bCs/>
          <w:lang w:eastAsia="zh-CN"/>
        </w:rPr>
        <w:t>for the number of attempts to achieve 99% PBCH decoding rate for 1 Rx UE</w:t>
      </w:r>
    </w:p>
    <w:p w14:paraId="12A68832" w14:textId="7BFC8205" w:rsidR="008B566F" w:rsidRPr="00DA50D8" w:rsidRDefault="008B566F" w:rsidP="008B566F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8 attempts at -6db SNR</w:t>
      </w:r>
    </w:p>
    <w:p w14:paraId="612DD108" w14:textId="1AE7B196" w:rsidR="008B566F" w:rsidRPr="00DA50D8" w:rsidRDefault="008B566F" w:rsidP="008B566F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4 attempts at -3db SNR</w:t>
      </w:r>
    </w:p>
    <w:p w14:paraId="78C2A0BA" w14:textId="77777777" w:rsidR="008B566F" w:rsidRPr="00923435" w:rsidRDefault="008B566F" w:rsidP="00D07F60">
      <w:pPr>
        <w:rPr>
          <w:b/>
          <w:bCs/>
          <w:lang w:eastAsia="zh-CN"/>
        </w:rPr>
      </w:pPr>
    </w:p>
    <w:p w14:paraId="7A98C740" w14:textId="7428F9B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2F82500D" w14:textId="77777777" w:rsidR="008B566F" w:rsidRDefault="008B566F" w:rsidP="008B566F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the two desired cell-IDs considered, the cell detection delays are the same. </w:t>
      </w:r>
    </w:p>
    <w:p w14:paraId="3545DEA9" w14:textId="77777777" w:rsidR="008B566F" w:rsidRDefault="008B566F" w:rsidP="008B566F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Number of attempts needed for 90% detection rate </w:t>
      </w:r>
    </w:p>
    <w:p w14:paraId="547BCE5D" w14:textId="77777777" w:rsidR="008B566F" w:rsidRPr="00DA50D8" w:rsidRDefault="008B566F" w:rsidP="008B566F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Synchronous mode – 2 </w:t>
      </w:r>
    </w:p>
    <w:p w14:paraId="2CA89EE0" w14:textId="77777777" w:rsidR="008B566F" w:rsidRPr="00053CF4" w:rsidRDefault="008B566F" w:rsidP="008B566F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Asynchronous mode – 3 </w:t>
      </w:r>
    </w:p>
    <w:p w14:paraId="5BE3D017" w14:textId="77777777" w:rsidR="008B566F" w:rsidRDefault="008B566F" w:rsidP="008B566F">
      <w:pPr>
        <w:rPr>
          <w:lang w:eastAsia="zh-CN"/>
        </w:rPr>
      </w:pPr>
    </w:p>
    <w:p w14:paraId="4DB2DE97" w14:textId="77777777" w:rsidR="008B566F" w:rsidRDefault="008B566F" w:rsidP="008B566F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least for FR1, increase the cell detection period by three times for </w:t>
      </w:r>
      <w:r w:rsidRPr="003B2F5B">
        <w:rPr>
          <w:b/>
          <w:bCs/>
          <w:lang w:eastAsia="zh-CN"/>
        </w:rPr>
        <w:t xml:space="preserve">1 Rx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</w:t>
      </w:r>
      <w:r w:rsidRPr="003B2F5B">
        <w:rPr>
          <w:b/>
          <w:bCs/>
          <w:lang w:eastAsia="zh-CN"/>
        </w:rPr>
        <w:t>UE</w:t>
      </w:r>
      <w:r>
        <w:rPr>
          <w:b/>
          <w:bCs/>
          <w:lang w:eastAsia="zh-CN"/>
        </w:rPr>
        <w:t>s as described below:</w:t>
      </w:r>
    </w:p>
    <w:p w14:paraId="621237B2" w14:textId="77777777" w:rsidR="008B566F" w:rsidRPr="009C5807" w:rsidRDefault="008B566F" w:rsidP="008B566F">
      <w:pPr>
        <w:pStyle w:val="TH"/>
      </w:pPr>
      <w:r w:rsidRPr="009C5807">
        <w:t>Table 9.2.5.1-1: Time period for PSS/SSS detection</w:t>
      </w:r>
      <w:r>
        <w:t xml:space="preserve"> for 1Rx </w:t>
      </w:r>
      <w:proofErr w:type="spellStart"/>
      <w:r>
        <w:t>RedCap</w:t>
      </w:r>
      <w:proofErr w:type="spellEnd"/>
      <w:r>
        <w:t xml:space="preserve"> UEs</w:t>
      </w:r>
      <w:r w:rsidRPr="009C5807">
        <w:t>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B566F" w:rsidRPr="009C5807" w14:paraId="294D1D54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96A1" w14:textId="77777777" w:rsidR="008B566F" w:rsidRPr="009C5807" w:rsidRDefault="008B566F" w:rsidP="000E247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9F10" w14:textId="77777777" w:rsidR="008B566F" w:rsidRPr="009C5807" w:rsidRDefault="008B566F" w:rsidP="000E247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8B566F" w:rsidRPr="009C5807" w14:paraId="6885490B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E44E" w14:textId="77777777" w:rsidR="008B566F" w:rsidRPr="009C5807" w:rsidRDefault="008B566F" w:rsidP="000E247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E12" w14:textId="77777777" w:rsidR="008B566F" w:rsidRPr="009C5807" w:rsidRDefault="008B566F" w:rsidP="000E2478">
            <w:pPr>
              <w:pStyle w:val="TAC"/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ceil( </w:t>
            </w:r>
            <w:r w:rsidRPr="002319F6">
              <w:rPr>
                <w:highlight w:val="yellow"/>
              </w:rPr>
              <w:t>15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8B566F" w:rsidRPr="009C5807" w14:paraId="641E318A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2966" w14:textId="77777777" w:rsidR="008B566F" w:rsidRPr="009C5807" w:rsidRDefault="008B566F" w:rsidP="000E247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184E" w14:textId="77777777" w:rsidR="008B566F" w:rsidRPr="009C5807" w:rsidRDefault="008B566F" w:rsidP="000E2478">
            <w:pPr>
              <w:pStyle w:val="TAC"/>
              <w:rPr>
                <w:b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>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x </w:t>
            </w:r>
            <w:r w:rsidRPr="002319F6">
              <w:rPr>
                <w:highlight w:val="yellow"/>
              </w:rPr>
              <w:t>15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8B566F" w:rsidRPr="009C5807" w14:paraId="3961218A" w14:textId="77777777" w:rsidTr="000E247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66BA" w14:textId="77777777" w:rsidR="008B566F" w:rsidRPr="009C5807" w:rsidRDefault="008B566F" w:rsidP="000E2478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E77A" w14:textId="77777777" w:rsidR="008B566F" w:rsidRPr="009C5807" w:rsidRDefault="008B566F" w:rsidP="000E2478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gramEnd"/>
            <w:r w:rsidRPr="002319F6">
              <w:rPr>
                <w:highlight w:val="yellow"/>
              </w:rPr>
              <w:t>15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8B566F" w:rsidRPr="009C5807" w14:paraId="2160608A" w14:textId="77777777" w:rsidTr="000E247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8C63" w14:textId="77777777" w:rsidR="008B566F" w:rsidRPr="009C5807" w:rsidRDefault="008B566F" w:rsidP="000E2478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5326A953" w14:textId="77777777" w:rsidR="008B566F" w:rsidRDefault="008B566F" w:rsidP="000E2478">
            <w:pPr>
              <w:pStyle w:val="TAN"/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7B3FBC">
              <w:rPr>
                <w:i/>
                <w:iCs/>
              </w:rPr>
              <w:t>highSpeedMeasFlag-r16</w:t>
            </w:r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7B3FBC">
              <w:rPr>
                <w:i/>
                <w:iCs/>
              </w:rPr>
              <w:t>highSpeedMeasFlag-r16</w:t>
            </w:r>
            <w:r w:rsidRPr="009C5807">
              <w:rPr>
                <w:rFonts w:eastAsiaTheme="minorEastAsia" w:hint="eastAsia"/>
                <w:lang w:eastAsia="zh-CN"/>
              </w:rPr>
              <w:t xml:space="preserve">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 xml:space="preserve">0 </w:t>
            </w:r>
            <w:proofErr w:type="spellStart"/>
            <w:proofErr w:type="gramStart"/>
            <w:r w:rsidRPr="009C5807">
              <w:t>ms</w:t>
            </w:r>
            <w:proofErr w:type="spellEnd"/>
            <w:r w:rsidRPr="009C5807">
              <w:t>;,</w:t>
            </w:r>
            <w:proofErr w:type="gramEnd"/>
            <w:r w:rsidRPr="009C5807">
              <w:t>otherwise M2=1</w:t>
            </w:r>
            <w:r w:rsidRPr="009C5807">
              <w:rPr>
                <w:rFonts w:hint="eastAsia"/>
              </w:rPr>
              <w:t>.</w:t>
            </w:r>
          </w:p>
          <w:p w14:paraId="0D3ABC8F" w14:textId="77777777" w:rsidR="008B566F" w:rsidRPr="009C5807" w:rsidRDefault="008B566F" w:rsidP="000E2478">
            <w:pPr>
              <w:pStyle w:val="TAN"/>
            </w:pPr>
            <w:r>
              <w:t>NOTE 3:</w:t>
            </w:r>
            <w:r w:rsidRPr="009C5807">
              <w:t xml:space="preserve"> </w:t>
            </w:r>
            <w:r w:rsidRPr="009C5807">
              <w:tab/>
            </w:r>
            <w:r w:rsidRPr="00C80C00">
              <w:rPr>
                <w:rFonts w:eastAsiaTheme="minorEastAsia"/>
                <w:color w:val="0070C0"/>
                <w:lang w:val="en-US" w:eastAsia="zh-CN"/>
              </w:rPr>
              <w:t xml:space="preserve">When </w:t>
            </w:r>
            <w:r w:rsidRPr="003D3310">
              <w:rPr>
                <w:rFonts w:eastAsiaTheme="minorEastAsia"/>
                <w:i/>
                <w:iCs/>
                <w:color w:val="0070C0"/>
                <w:lang w:val="en-US" w:eastAsia="zh-CN"/>
              </w:rPr>
              <w:t>highSpeedMeasFlag-r16</w:t>
            </w:r>
            <w:r w:rsidRPr="00C80C00">
              <w:rPr>
                <w:rFonts w:eastAsiaTheme="minorEastAsia"/>
                <w:color w:val="0070C0"/>
                <w:lang w:val="en-US" w:eastAsia="zh-CN"/>
              </w:rPr>
              <w:t xml:space="preserve"> is configured, the requirements apply only to measurements of the primary component carrier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</w:t>
            </w:r>
            <w:r w:rsidRPr="006602A3">
              <w:rPr>
                <w:rFonts w:eastAsiaTheme="minorEastAsia"/>
                <w:color w:val="0070C0"/>
                <w:lang w:val="en-US" w:eastAsia="zh-CN"/>
              </w:rPr>
              <w:t xml:space="preserve">and do not apply to measurements of a secondary component carrier with active </w:t>
            </w:r>
            <w:proofErr w:type="spellStart"/>
            <w:r w:rsidRPr="006602A3">
              <w:rPr>
                <w:rFonts w:eastAsiaTheme="minorEastAsia"/>
                <w:color w:val="0070C0"/>
                <w:lang w:val="en-US" w:eastAsia="zh-CN"/>
              </w:rPr>
              <w:t>SCell</w:t>
            </w:r>
            <w:proofErr w:type="spellEnd"/>
            <w:r>
              <w:t>.</w:t>
            </w:r>
          </w:p>
        </w:tc>
      </w:tr>
    </w:tbl>
    <w:p w14:paraId="09645684" w14:textId="77777777" w:rsidR="008B566F" w:rsidRPr="00272AFF" w:rsidRDefault="008B566F" w:rsidP="008B566F">
      <w:pPr>
        <w:rPr>
          <w:b/>
          <w:bCs/>
          <w:lang w:eastAsia="zh-CN"/>
        </w:rPr>
      </w:pPr>
    </w:p>
    <w:p w14:paraId="068A298D" w14:textId="341197FA" w:rsidR="001045A5" w:rsidRDefault="001045A5" w:rsidP="001045A5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-</w:t>
      </w:r>
      <w:r w:rsidR="00213D46">
        <w:rPr>
          <w:b/>
          <w:bCs/>
          <w:lang w:eastAsia="zh-CN"/>
        </w:rPr>
        <w:t>8</w:t>
      </w:r>
      <w:r>
        <w:rPr>
          <w:b/>
          <w:bCs/>
          <w:lang w:eastAsia="zh-CN"/>
        </w:rPr>
        <w:t>db SNR, 1 Rx UE needs around 10 attempts to achieve 99% PBCH decoding rate.</w:t>
      </w:r>
    </w:p>
    <w:p w14:paraId="7D68B0EE" w14:textId="77777777" w:rsidR="001045A5" w:rsidRDefault="001045A5" w:rsidP="001045A5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-6db SNR, 1 Rx UE needs around 8 attempts to achieve 99% PBCH decoding rate. </w:t>
      </w:r>
    </w:p>
    <w:p w14:paraId="345888D5" w14:textId="77777777" w:rsidR="001045A5" w:rsidRDefault="001045A5" w:rsidP="001045A5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5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At -3db SNR, 1 Rx UE needs around 4 attempts to achieve 99% PBCH decoding rate.</w:t>
      </w:r>
    </w:p>
    <w:p w14:paraId="63FEA9DB" w14:textId="77777777" w:rsidR="008C5B70" w:rsidRDefault="008C5B70" w:rsidP="008C5B7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Propose RAN4 to consider the following options for the number of attempts to achieve 99% PBCH decoding rate for 1 Rx UE</w:t>
      </w:r>
    </w:p>
    <w:p w14:paraId="3BC7199D" w14:textId="77777777" w:rsidR="008C5B70" w:rsidRPr="00DA50D8" w:rsidRDefault="008C5B70" w:rsidP="008C5B70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8 attempts at -6db SNR</w:t>
      </w:r>
    </w:p>
    <w:p w14:paraId="602E7AD1" w14:textId="5E198972" w:rsidR="008C5B70" w:rsidRDefault="008C5B70" w:rsidP="008C5B70">
      <w:pPr>
        <w:pStyle w:val="ListParagraph"/>
        <w:numPr>
          <w:ilvl w:val="0"/>
          <w:numId w:val="23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>4 attempts at -3db SNR</w:t>
      </w:r>
    </w:p>
    <w:p w14:paraId="14BAC351" w14:textId="77777777" w:rsidR="008B4BC1" w:rsidRPr="008B4BC1" w:rsidRDefault="008B4BC1" w:rsidP="008B4BC1">
      <w:pPr>
        <w:rPr>
          <w:b/>
          <w:bCs/>
          <w:lang w:eastAsia="zh-CN"/>
        </w:rPr>
      </w:pP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77777777" w:rsidR="00DA25EC" w:rsidRDefault="00DA25EC" w:rsidP="00DA25EC">
      <w:pPr>
        <w:rPr>
          <w:lang w:val="en-US"/>
        </w:rPr>
      </w:pPr>
      <w:r>
        <w:rPr>
          <w:lang w:val="en-US"/>
        </w:rPr>
        <w:t>[1] RP-211574, “</w:t>
      </w:r>
      <w:r w:rsidRPr="00641096">
        <w:rPr>
          <w:lang w:val="en-US"/>
        </w:rPr>
        <w:t>Revised WID on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RAN#92e</w:t>
      </w:r>
    </w:p>
    <w:p w14:paraId="0B229983" w14:textId="2A334BDC" w:rsidR="00DA25EC" w:rsidRDefault="00DA25EC" w:rsidP="00DA25EC">
      <w:pPr>
        <w:rPr>
          <w:lang w:val="en-US"/>
        </w:rPr>
      </w:pPr>
      <w:r>
        <w:rPr>
          <w:lang w:val="en-US"/>
        </w:rPr>
        <w:t>[2] RP-21153</w:t>
      </w:r>
      <w:r w:rsidR="00DF3CB1">
        <w:rPr>
          <w:lang w:val="en-US"/>
        </w:rPr>
        <w:t>59</w:t>
      </w:r>
      <w:r>
        <w:rPr>
          <w:lang w:val="en-US"/>
        </w:rPr>
        <w:t>, “</w:t>
      </w:r>
      <w:r w:rsidR="00126C22" w:rsidRPr="00126C22">
        <w:rPr>
          <w:lang w:val="en-US"/>
        </w:rPr>
        <w:t xml:space="preserve">Simulation assumptions for </w:t>
      </w:r>
      <w:proofErr w:type="spellStart"/>
      <w:r w:rsidR="00126C22" w:rsidRPr="00126C22">
        <w:rPr>
          <w:lang w:val="en-US"/>
        </w:rPr>
        <w:t>RedCap</w:t>
      </w:r>
      <w:proofErr w:type="spellEnd"/>
      <w:r w:rsidR="00126C22" w:rsidRPr="00126C22">
        <w:rPr>
          <w:lang w:val="en-US"/>
        </w:rPr>
        <w:t xml:space="preserve"> cell detection performance</w:t>
      </w:r>
      <w:r>
        <w:rPr>
          <w:lang w:val="en-US"/>
        </w:rPr>
        <w:t xml:space="preserve">”, </w:t>
      </w:r>
      <w:r w:rsidR="00C8654F">
        <w:rPr>
          <w:lang w:val="en-US"/>
        </w:rPr>
        <w:t>Vivo</w:t>
      </w:r>
      <w:r>
        <w:rPr>
          <w:lang w:val="en-US"/>
        </w:rPr>
        <w:t>, RAN4#100e</w:t>
      </w:r>
    </w:p>
    <w:p w14:paraId="423DAD09" w14:textId="4E61329D" w:rsidR="00DF3CB1" w:rsidRDefault="00DF3CB1" w:rsidP="00DF3CB1">
      <w:pPr>
        <w:rPr>
          <w:lang w:val="en-US"/>
        </w:rPr>
      </w:pPr>
      <w:r>
        <w:rPr>
          <w:lang w:val="en-US"/>
        </w:rPr>
        <w:t>[3] RP-21153</w:t>
      </w:r>
      <w:r w:rsidR="00737D37">
        <w:rPr>
          <w:lang w:val="en-US"/>
        </w:rPr>
        <w:t>63</w:t>
      </w:r>
      <w:r>
        <w:rPr>
          <w:lang w:val="en-US"/>
        </w:rPr>
        <w:t>, “</w:t>
      </w:r>
      <w:r w:rsidRPr="00126C22">
        <w:rPr>
          <w:lang w:val="en-US"/>
        </w:rPr>
        <w:t xml:space="preserve">Simulation assumptions for </w:t>
      </w:r>
      <w:proofErr w:type="spellStart"/>
      <w:r w:rsidRPr="00126C22">
        <w:rPr>
          <w:lang w:val="en-US"/>
        </w:rPr>
        <w:t>RedCap</w:t>
      </w:r>
      <w:proofErr w:type="spellEnd"/>
      <w:r w:rsidRPr="00126C22">
        <w:rPr>
          <w:lang w:val="en-US"/>
        </w:rPr>
        <w:t xml:space="preserve"> </w:t>
      </w:r>
      <w:r w:rsidR="00574541">
        <w:rPr>
          <w:lang w:val="en-US"/>
        </w:rPr>
        <w:t>PBCH</w:t>
      </w:r>
      <w:r w:rsidRPr="00126C22">
        <w:rPr>
          <w:lang w:val="en-US"/>
        </w:rPr>
        <w:t xml:space="preserve"> detection</w:t>
      </w:r>
      <w:r>
        <w:rPr>
          <w:lang w:val="en-US"/>
        </w:rPr>
        <w:t>”, Vivo, RAN4#100e</w:t>
      </w:r>
    </w:p>
    <w:p w14:paraId="29F9D75F" w14:textId="0DEE8F52" w:rsidR="00F81258" w:rsidRDefault="00F81258" w:rsidP="00DA25EC">
      <w:pPr>
        <w:rPr>
          <w:lang w:val="en-US"/>
        </w:rPr>
      </w:pPr>
    </w:p>
    <w:sectPr w:rsidR="00F81258" w:rsidSect="00571A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4302D" w14:textId="77777777" w:rsidR="00F8782B" w:rsidRDefault="00F8782B">
      <w:r>
        <w:separator/>
      </w:r>
    </w:p>
  </w:endnote>
  <w:endnote w:type="continuationSeparator" w:id="0">
    <w:p w14:paraId="30D2FEE2" w14:textId="77777777" w:rsidR="00F8782B" w:rsidRDefault="00F8782B">
      <w:r>
        <w:continuationSeparator/>
      </w:r>
    </w:p>
  </w:endnote>
  <w:endnote w:type="continuationNotice" w:id="1">
    <w:p w14:paraId="033309E3" w14:textId="77777777" w:rsidR="00F8782B" w:rsidRDefault="00F878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0282D" w14:textId="77777777" w:rsidR="00F8782B" w:rsidRDefault="00F8782B">
      <w:r>
        <w:separator/>
      </w:r>
    </w:p>
  </w:footnote>
  <w:footnote w:type="continuationSeparator" w:id="0">
    <w:p w14:paraId="2E7AAC6C" w14:textId="77777777" w:rsidR="00F8782B" w:rsidRDefault="00F8782B">
      <w:r>
        <w:continuationSeparator/>
      </w:r>
    </w:p>
  </w:footnote>
  <w:footnote w:type="continuationNotice" w:id="1">
    <w:p w14:paraId="25A6CDF1" w14:textId="77777777" w:rsidR="00F8782B" w:rsidRDefault="00F878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22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0"/>
  </w:num>
  <w:num w:numId="8">
    <w:abstractNumId w:val="9"/>
  </w:num>
  <w:num w:numId="9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  <w:num w:numId="12">
    <w:abstractNumId w:val="14"/>
  </w:num>
  <w:num w:numId="13">
    <w:abstractNumId w:val="2"/>
  </w:num>
  <w:num w:numId="14">
    <w:abstractNumId w:val="15"/>
  </w:num>
  <w:num w:numId="15">
    <w:abstractNumId w:val="21"/>
  </w:num>
  <w:num w:numId="16">
    <w:abstractNumId w:val="13"/>
  </w:num>
  <w:num w:numId="17">
    <w:abstractNumId w:val="5"/>
  </w:num>
  <w:num w:numId="18">
    <w:abstractNumId w:val="10"/>
  </w:num>
  <w:num w:numId="19">
    <w:abstractNumId w:val="6"/>
  </w:num>
  <w:num w:numId="20">
    <w:abstractNumId w:val="16"/>
  </w:num>
  <w:num w:numId="21">
    <w:abstractNumId w:val="3"/>
  </w:num>
  <w:num w:numId="22">
    <w:abstractNumId w:val="18"/>
  </w:num>
  <w:num w:numId="23">
    <w:abstractNumId w:val="17"/>
  </w:num>
  <w:num w:numId="2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58B"/>
    <w:rsid w:val="00154F11"/>
    <w:rsid w:val="00154FE9"/>
    <w:rsid w:val="00155094"/>
    <w:rsid w:val="00155650"/>
    <w:rsid w:val="0015578B"/>
    <w:rsid w:val="001557B5"/>
    <w:rsid w:val="00155A20"/>
    <w:rsid w:val="00155F6A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4997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97C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700"/>
    <w:rsid w:val="002C6891"/>
    <w:rsid w:val="002C6A56"/>
    <w:rsid w:val="002C6A83"/>
    <w:rsid w:val="002C6F2C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D4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997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42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C5C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32B4"/>
    <w:rsid w:val="005B3367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6513"/>
    <w:rsid w:val="00606F78"/>
    <w:rsid w:val="006070AE"/>
    <w:rsid w:val="006073B6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CED"/>
    <w:rsid w:val="00684EC2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1053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866"/>
    <w:rsid w:val="00745AA7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47C"/>
    <w:rsid w:val="007C668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2BE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86E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708B"/>
    <w:rsid w:val="009F7208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D98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C2D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25EC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4564"/>
    <w:rsid w:val="00DE4668"/>
    <w:rsid w:val="00DE4CBC"/>
    <w:rsid w:val="00DE5015"/>
    <w:rsid w:val="00DE593B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12C"/>
    <w:rsid w:val="00F25347"/>
    <w:rsid w:val="00F25917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5A2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7A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4501</TotalTime>
  <Pages>4</Pages>
  <Words>961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911</cp:revision>
  <cp:lastPrinted>2009-04-22T21:01:00Z</cp:lastPrinted>
  <dcterms:created xsi:type="dcterms:W3CDTF">2020-11-11T22:16:00Z</dcterms:created>
  <dcterms:modified xsi:type="dcterms:W3CDTF">2021-10-22T22:48:00Z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